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 w:eastAsia="zh-CN"/>
        </w:rPr>
        <w:t>附件：</w:t>
      </w:r>
    </w:p>
    <w:p>
      <w:pPr>
        <w:ind w:firstLine="560" w:firstLineChars="200"/>
        <w:jc w:val="center"/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/>
        </w:rPr>
        <w:t>关于举办</w:t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</w:rPr>
        <w:t>2021涉税服务行业挑战与发展机遇高峰论坛</w:t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/>
        </w:rPr>
        <w:t>的通知</w:t>
      </w:r>
    </w:p>
    <w:p>
      <w:pPr>
        <w:rPr>
          <w:rFonts w:hint="eastAsia" w:ascii="微软雅黑" w:hAnsi="微软雅黑" w:eastAsia="微软雅黑" w:cs="微软雅黑"/>
          <w:color w:val="auto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</w:rPr>
        <w:t>各省、自治区、直辖市和计划单列市注册税务师协会：</w:t>
      </w:r>
    </w:p>
    <w:p>
      <w:pPr>
        <w:ind w:firstLine="480" w:firstLineChars="200"/>
        <w:rPr>
          <w:rFonts w:hint="eastAsia" w:ascii="微软雅黑" w:hAnsi="微软雅黑" w:eastAsia="微软雅黑" w:cs="微软雅黑"/>
          <w:color w:val="auto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</w:rPr>
        <w:t>中税协定于2021年1月6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val="en-US"/>
        </w:rPr>
        <w:t>日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</w:rPr>
        <w:t>-2021年1月7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val="en-US"/>
        </w:rPr>
        <w:t>日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</w:rPr>
        <w:t>在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val="en-US"/>
        </w:rPr>
        <w:t>海南省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</w:rPr>
        <w:t>海口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val="en-US"/>
        </w:rPr>
        <w:t>市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</w:rPr>
        <w:t>举办2021——涉税服务行业挑战与发展机遇高峰论坛。现将有关事项通知如下：</w:t>
      </w:r>
    </w:p>
    <w:p>
      <w:pPr>
        <w:ind w:firstLine="480" w:firstLineChars="200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</w:rPr>
        <w:t>一、项目说明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个“瘟疫的鼠年”即将过去，一个“温和的牛年”即将到来，一方面随着涉税服务行业社会化放开和税务机关“放、管、服”深度落地，以及各种打着个独核定、灵活用工、园区招商的各路“神仙”都在冲击传统涉税服务行业，涉税鉴证市场萎缩严重，传统的代理记账业务在互联网创新模式下，也是节节败退，涉税行业基础业务受到了冲击；另一方面，随着金税四期全面布局，大数据控税全面升级，企业浮现出来的隐形涉税风险不断被税务机关约谈，大企业的风险意识和筹划意识全面提升，又创造出庞大市场需求；同时，涉税服务行业本身也发生深刻变化，事务所之间的地区整合，抱团取暖趋势已经形成，有行业（领域）特色事务所也已经形成品牌标签。面对涉税服务行业挑战与机遇和行业深刻变革，如何在牛年开局之际，起好步，谋好局，由中国注册税务师协会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专项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业务培训基地——</w:t>
      </w:r>
      <w:r>
        <w:rPr>
          <w:rFonts w:hint="eastAsia" w:ascii="微软雅黑" w:hAnsi="微软雅黑" w:eastAsia="微软雅黑" w:cs="微软雅黑"/>
          <w:sz w:val="24"/>
          <w:szCs w:val="24"/>
        </w:rPr>
        <w:t>致通振业税务师事务所有限公司主办，北京市注册税务师协会、海南省注册税务师协会协办、行税之星科技有限公司承办，2021年1月7</w:t>
      </w: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日</w:t>
      </w:r>
      <w:r>
        <w:rPr>
          <w:rFonts w:hint="eastAsia" w:ascii="微软雅黑" w:hAnsi="微软雅黑" w:eastAsia="微软雅黑" w:cs="微软雅黑"/>
          <w:sz w:val="24"/>
          <w:szCs w:val="24"/>
        </w:rPr>
        <w:t>在海口举办2021——涉税服务行业挑战与发展机遇高峰论坛。</w:t>
      </w:r>
    </w:p>
    <w:p>
      <w:pPr>
        <w:ind w:firstLine="480" w:firstLineChars="200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/>
        </w:rPr>
        <w:t>二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</w:rPr>
        <w:t>、论坛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流程及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</w:rPr>
        <w:t>主要内容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9:00——9:10嘉宾致词 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9:10——10:00</w:t>
      </w:r>
      <w:r>
        <w:rPr>
          <w:rFonts w:hint="eastAsia" w:ascii="微软雅黑" w:hAnsi="微软雅黑" w:eastAsia="微软雅黑" w:cs="微软雅黑"/>
          <w:sz w:val="24"/>
          <w:szCs w:val="24"/>
        </w:rPr>
        <w:t>发票电子化与数字化转型给涉税服务行业带来的新机遇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</w:p>
    <w:p>
      <w:pPr>
        <w:tabs>
          <w:tab w:val="left" w:pos="5766"/>
        </w:tabs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主讲人：中国注册税务师协会副会长 李林军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ab/>
      </w:r>
    </w:p>
    <w:p>
      <w:pPr>
        <w:ind w:firstLine="480" w:firstLineChars="20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10:00——10:10中场休息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10:10——10:30出席嘉宾为卓越班学员颁发证书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10:30——11:15</w:t>
      </w:r>
      <w:r>
        <w:rPr>
          <w:rFonts w:hint="eastAsia" w:ascii="微软雅黑" w:hAnsi="微软雅黑" w:eastAsia="微软雅黑" w:cs="微软雅黑"/>
          <w:sz w:val="24"/>
          <w:szCs w:val="24"/>
        </w:rPr>
        <w:t>税务师协会如何在行业监管中助力行业发展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主讲人：北京市注册税务师协会会长 李亚民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11:15——12:00涉税服务的产品化、平台化趋势对涉税服务行业影响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主讲人：北京市注册税务师协会副会长  北京致通振业税务师事务所  李记有</w:t>
      </w:r>
    </w:p>
    <w:p>
      <w:pPr>
        <w:ind w:firstLine="480" w:firstLineChars="200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2021年1月7日下午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13:30——14:00</w:t>
      </w:r>
      <w:r>
        <w:rPr>
          <w:rFonts w:hint="eastAsia" w:ascii="微软雅黑" w:hAnsi="微软雅黑" w:eastAsia="微软雅黑" w:cs="微软雅黑"/>
          <w:sz w:val="24"/>
          <w:szCs w:val="24"/>
        </w:rPr>
        <w:t>行税之星如何赋能涉税服务机构，抢占市场制高点</w:t>
      </w:r>
    </w:p>
    <w:p>
      <w:pPr>
        <w:ind w:firstLine="480" w:firstLineChars="200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主讲人：北京行税之星科技有限公司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董事长助理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尹俐雯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14:00——15:20海南自贸港税收政策解析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主讲人：国家税务总局海南省税务局联合党委委员、党委委员、副局长 汪葛平</w:t>
      </w:r>
    </w:p>
    <w:p>
      <w:pPr>
        <w:ind w:firstLine="480" w:firstLineChars="20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15:20——16:10 如何从行业细分市场入手打造事务所高端品牌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主讲人：天扬君合税务师事务所总经理 赵丽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16:10——17:00</w:t>
      </w:r>
      <w:r>
        <w:rPr>
          <w:rFonts w:hint="eastAsia" w:ascii="微软雅黑" w:hAnsi="微软雅黑" w:eastAsia="微软雅黑" w:cs="微软雅黑"/>
          <w:sz w:val="24"/>
          <w:szCs w:val="24"/>
        </w:rPr>
        <w:t>事务所如何在品牌授权下实现地区整合发展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主讲人：北京市注册税务师协会副会长 京洲联信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税务师</w:t>
      </w:r>
      <w:r>
        <w:rPr>
          <w:rFonts w:hint="eastAsia" w:ascii="微软雅黑" w:hAnsi="微软雅黑" w:eastAsia="微软雅黑" w:cs="微软雅黑"/>
          <w:sz w:val="24"/>
          <w:szCs w:val="24"/>
        </w:rPr>
        <w:t>事务所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总裁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赵琳</w:t>
      </w:r>
    </w:p>
    <w:p>
      <w:pPr>
        <w:ind w:firstLine="480" w:firstLineChars="200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/>
        </w:rPr>
        <w:t>三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</w:rPr>
        <w:t>、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/>
        </w:rPr>
        <w:t>论坛的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</w:rPr>
        <w:t>时间、地点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报到时间：2021年1月6日全天</w:t>
      </w:r>
    </w:p>
    <w:p>
      <w:pPr>
        <w:ind w:firstLine="480" w:firstLineChars="20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论坛时间：2021年1月7</w:t>
      </w: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日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 上午9：00～12</w:t>
      </w: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:</w:t>
      </w:r>
      <w:r>
        <w:rPr>
          <w:rFonts w:hint="eastAsia" w:ascii="微软雅黑" w:hAnsi="微软雅黑" w:eastAsia="微软雅黑" w:cs="微软雅黑"/>
          <w:sz w:val="24"/>
          <w:szCs w:val="24"/>
        </w:rPr>
        <w:t>00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4"/>
          <w:szCs w:val="24"/>
        </w:rPr>
        <w:t>下午13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4"/>
          <w:szCs w:val="24"/>
        </w:rPr>
        <w:t>30～17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00</w:t>
      </w:r>
    </w:p>
    <w:p>
      <w:pPr>
        <w:ind w:firstLine="480" w:firstLineChars="20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论坛地点：海南大学国际学术交流中心（海口市人民大道58号，海南大学东门右侧）</w:t>
      </w:r>
    </w:p>
    <w:p>
      <w:pPr>
        <w:numPr>
          <w:ilvl w:val="0"/>
          <w:numId w:val="1"/>
        </w:numPr>
        <w:ind w:firstLine="480" w:firstLineChars="200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</w:rPr>
        <w:t>报名方式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请登录以下网址在线报名：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</w:rPr>
        <w:instrText xml:space="preserve"> HYPERLINK "http://www.ecctaa.com/wz/work/portal/bm_index.jsp" </w:instrText>
      </w:r>
      <w:r>
        <w:rPr>
          <w:rFonts w:hint="eastAsia" w:ascii="仿宋" w:hAnsi="仿宋" w:eastAsia="仿宋" w:cs="仿宋"/>
          <w:sz w:val="28"/>
          <w:szCs w:val="28"/>
        </w:rPr>
        <w:fldChar w:fldCharType="separate"/>
      </w:r>
      <w:r>
        <w:rPr>
          <w:rStyle w:val="4"/>
          <w:rFonts w:hint="eastAsia" w:ascii="仿宋" w:hAnsi="仿宋" w:eastAsia="仿宋" w:cs="仿宋"/>
          <w:sz w:val="28"/>
          <w:szCs w:val="28"/>
        </w:rPr>
        <w:t>http://www.ecctaa.com/wz/work/portal/bm_index.jsp</w:t>
      </w:r>
      <w:r>
        <w:rPr>
          <w:rFonts w:hint="eastAsia" w:ascii="仿宋" w:hAnsi="仿宋" w:eastAsia="仿宋" w:cs="仿宋"/>
          <w:sz w:val="28"/>
          <w:szCs w:val="28"/>
        </w:rPr>
        <w:fldChar w:fldCharType="end"/>
      </w:r>
    </w:p>
    <w:p>
      <w:pPr>
        <w:ind w:firstLine="480" w:firstLineChars="200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/>
        </w:rPr>
        <w:t>五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</w:rPr>
        <w:t>、联系方式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中税协教育培训部:乔娇娇(13401182078)  关迎军（13601262099）电话：（010）68413988转8410、8405</w:t>
      </w:r>
    </w:p>
    <w:p>
      <w:pPr>
        <w:ind w:firstLine="480" w:firstLineChars="200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/>
        </w:rPr>
        <w:t>六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</w:rPr>
        <w:t>、其它事项</w:t>
      </w:r>
    </w:p>
    <w:p>
      <w:pPr>
        <w:ind w:firstLine="480" w:firstLineChars="200"/>
        <w:rPr>
          <w:rFonts w:hint="eastAsia" w:ascii="微软雅黑" w:hAnsi="微软雅黑" w:eastAsia="微软雅黑" w:cs="微软雅黑"/>
          <w:b/>
          <w:bCs/>
          <w:color w:val="C00000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一）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本次论坛属于公益性质（免费），餐费、住宿费、交通费自理。住宿标准：400元/间（标间，含双早）。午餐自助餐费：80元/人。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sz w:val="24"/>
          <w:szCs w:val="24"/>
        </w:rPr>
        <w:t>）培训班如因疫情防控要求取消</w:t>
      </w: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举办</w:t>
      </w:r>
      <w:r>
        <w:rPr>
          <w:rFonts w:hint="eastAsia" w:ascii="微软雅黑" w:hAnsi="微软雅黑" w:eastAsia="微软雅黑" w:cs="微软雅黑"/>
          <w:sz w:val="24"/>
          <w:szCs w:val="24"/>
        </w:rPr>
        <w:t>计划，教育培训部将提前1周发布通知或电话通知已报名人员。请尽量延后订票或在2020</w:t>
      </w: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年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sz w:val="24"/>
          <w:szCs w:val="24"/>
        </w:rPr>
        <w:t>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29</w:t>
      </w:r>
      <w:r>
        <w:rPr>
          <w:rFonts w:hint="eastAsia" w:ascii="微软雅黑" w:hAnsi="微软雅黑" w:eastAsia="微软雅黑" w:cs="微软雅黑"/>
          <w:sz w:val="24"/>
          <w:szCs w:val="24"/>
        </w:rPr>
        <w:t>日后向中税协教育培训部电话确认。参</w:t>
      </w: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会</w:t>
      </w:r>
      <w:r>
        <w:rPr>
          <w:rFonts w:hint="eastAsia" w:ascii="微软雅黑" w:hAnsi="微软雅黑" w:eastAsia="微软雅黑" w:cs="微软雅黑"/>
          <w:sz w:val="24"/>
          <w:szCs w:val="24"/>
        </w:rPr>
        <w:t>人员携带本人身份证件，以便完成报到手续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。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sz w:val="24"/>
          <w:szCs w:val="24"/>
        </w:rPr>
        <w:t>）本</w:t>
      </w: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次论坛</w:t>
      </w:r>
      <w:r>
        <w:rPr>
          <w:rFonts w:hint="eastAsia" w:ascii="微软雅黑" w:hAnsi="微软雅黑" w:eastAsia="微软雅黑" w:cs="微软雅黑"/>
          <w:sz w:val="24"/>
          <w:szCs w:val="24"/>
        </w:rPr>
        <w:t>报名截止时间为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sz w:val="24"/>
          <w:szCs w:val="24"/>
        </w:rPr>
        <w:t>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29</w:t>
      </w:r>
      <w:r>
        <w:rPr>
          <w:rFonts w:hint="eastAsia" w:ascii="微软雅黑" w:hAnsi="微软雅黑" w:eastAsia="微软雅黑" w:cs="微软雅黑"/>
          <w:sz w:val="24"/>
          <w:szCs w:val="24"/>
        </w:rPr>
        <w:t>日18:00，补报名须致电中税协教育培训部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。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sz w:val="24"/>
          <w:szCs w:val="24"/>
        </w:rPr>
        <w:t>）本次</w:t>
      </w: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论坛</w:t>
      </w:r>
      <w:r>
        <w:rPr>
          <w:rFonts w:hint="eastAsia" w:ascii="微软雅黑" w:hAnsi="微软雅黑" w:eastAsia="微软雅黑" w:cs="微软雅黑"/>
          <w:sz w:val="24"/>
          <w:szCs w:val="24"/>
        </w:rPr>
        <w:t>不提供接站，请自行前往酒店报到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。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五</w:t>
      </w:r>
      <w:r>
        <w:rPr>
          <w:rFonts w:hint="eastAsia" w:ascii="微软雅黑" w:hAnsi="微软雅黑" w:eastAsia="微软雅黑" w:cs="微软雅黑"/>
          <w:sz w:val="24"/>
          <w:szCs w:val="24"/>
        </w:rPr>
        <w:t>）防疫要求：入住提供防疫健康码即可，具体要求会根据培训时期疫情情况进行调整。</w:t>
      </w:r>
    </w:p>
    <w:p>
      <w:pPr>
        <w:ind w:firstLine="480" w:firstLineChars="20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125049"/>
    <w:multiLevelType w:val="singleLevel"/>
    <w:tmpl w:val="F412504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E87B0B"/>
    <w:rsid w:val="10C235A9"/>
    <w:rsid w:val="130A47A2"/>
    <w:rsid w:val="18361A80"/>
    <w:rsid w:val="1A9956A1"/>
    <w:rsid w:val="1D542574"/>
    <w:rsid w:val="251454FA"/>
    <w:rsid w:val="292E2404"/>
    <w:rsid w:val="47B65090"/>
    <w:rsid w:val="4C334603"/>
    <w:rsid w:val="4FB260E6"/>
    <w:rsid w:val="50B541C8"/>
    <w:rsid w:val="5ACF0B13"/>
    <w:rsid w:val="5B876D5A"/>
    <w:rsid w:val="6C2064EF"/>
    <w:rsid w:val="6FE101CD"/>
    <w:rsid w:val="71B32F28"/>
    <w:rsid w:val="7C632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u w:val="single"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1263</Words>
  <Characters>1356</Characters>
  <Paragraphs>43</Paragraphs>
  <TotalTime>2</TotalTime>
  <ScaleCrop>false</ScaleCrop>
  <LinksUpToDate>false</LinksUpToDate>
  <CharactersWithSpaces>1390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2020-12-10T14:13:00Z</dcterms:created>
  <dc:creator>apple</dc:creator>
  <cp:lastModifiedBy>乔乔™</cp:lastModifiedBy>
  <dcterms:modified xsi:type="dcterms:W3CDTF">2020-12-21T06:48:37Z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