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23BB" w:rsidRDefault="00B654B9" w:rsidP="008F34AD">
      <w:pPr>
        <w:spacing w:line="520" w:lineRule="exact"/>
        <w:jc w:val="center"/>
        <w:rPr>
          <w:rFonts w:ascii="黑体" w:eastAsia="黑体"/>
          <w:b/>
          <w:color w:val="FF0000"/>
          <w:sz w:val="72"/>
          <w:szCs w:val="72"/>
        </w:rPr>
      </w:pPr>
      <w:r>
        <w:rPr>
          <w:rFonts w:ascii="黑体" w:eastAsia="黑体" w:hint="eastAsia"/>
          <w:b/>
          <w:color w:val="FF0000"/>
          <w:sz w:val="72"/>
          <w:szCs w:val="72"/>
        </w:rPr>
        <w:t>四川省注册税务师协会文件</w:t>
      </w:r>
    </w:p>
    <w:p w:rsidR="006923BB" w:rsidRDefault="00D20338" w:rsidP="008F34AD">
      <w:pPr>
        <w:spacing w:line="520" w:lineRule="exact"/>
        <w:rPr>
          <w:rFonts w:ascii="仿宋_GB2312" w:eastAsia="仿宋_GB2312"/>
          <w:sz w:val="30"/>
          <w:szCs w:val="30"/>
        </w:rPr>
      </w:pPr>
      <w:r>
        <w:rPr>
          <w:noProof/>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193040</wp:posOffset>
                </wp:positionV>
                <wp:extent cx="5715000" cy="0"/>
                <wp:effectExtent l="31115" t="36830" r="35560" b="29845"/>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715000" cy="0"/>
                        </a:xfrm>
                        <a:prstGeom prst="line">
                          <a:avLst/>
                        </a:prstGeom>
                        <a:noFill/>
                        <a:ln w="57150" cmpd="thickThin">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7EE523" id="Line 4" o:spid="_x0000_s1026" style="position:absolute;left:0;text-align:lef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5.2pt" to="450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" strokecolor="red" strokeweight="4.5pt">
                <v:stroke linestyle="thickThin"/>
              </v:line>
            </w:pict>
          </mc:Fallback>
        </mc:AlternateContent>
      </w:r>
    </w:p>
    <w:p w:rsidR="006923BB" w:rsidRDefault="006923BB" w:rsidP="008F34AD">
      <w:pPr>
        <w:spacing w:line="520" w:lineRule="exact"/>
        <w:rPr>
          <w:rFonts w:ascii="仿宋" w:eastAsia="仿宋" w:hAnsi="仿宋"/>
          <w:sz w:val="28"/>
          <w:szCs w:val="28"/>
        </w:rPr>
      </w:pPr>
    </w:p>
    <w:p w:rsidR="006923BB" w:rsidRDefault="00B654B9" w:rsidP="008F34AD">
      <w:pPr>
        <w:spacing w:line="520" w:lineRule="exact"/>
        <w:jc w:val="right"/>
        <w:rPr>
          <w:rFonts w:ascii="仿宋" w:eastAsia="仿宋" w:hAnsi="仿宋"/>
          <w:sz w:val="28"/>
          <w:szCs w:val="28"/>
        </w:rPr>
      </w:pPr>
      <w:proofErr w:type="gramStart"/>
      <w:r>
        <w:rPr>
          <w:rFonts w:ascii="仿宋" w:eastAsia="仿宋" w:hAnsi="仿宋" w:hint="eastAsia"/>
          <w:sz w:val="28"/>
          <w:szCs w:val="28"/>
        </w:rPr>
        <w:t>川税协</w:t>
      </w:r>
      <w:proofErr w:type="gramEnd"/>
      <w:r>
        <w:rPr>
          <w:rFonts w:ascii="仿宋" w:eastAsia="仿宋" w:hAnsi="仿宋" w:hint="eastAsia"/>
          <w:sz w:val="28"/>
          <w:szCs w:val="28"/>
        </w:rPr>
        <w:t>发[2018]</w:t>
      </w:r>
      <w:r>
        <w:rPr>
          <w:rFonts w:ascii="仿宋" w:eastAsia="仿宋" w:hAnsi="仿宋"/>
          <w:sz w:val="28"/>
          <w:szCs w:val="28"/>
        </w:rPr>
        <w:t>25</w:t>
      </w:r>
      <w:r>
        <w:rPr>
          <w:rFonts w:ascii="仿宋" w:eastAsia="仿宋" w:hAnsi="仿宋" w:hint="eastAsia"/>
          <w:sz w:val="28"/>
          <w:szCs w:val="28"/>
        </w:rPr>
        <w:t>号</w:t>
      </w:r>
    </w:p>
    <w:p w:rsidR="006923BB" w:rsidRDefault="006923BB" w:rsidP="008F34AD">
      <w:pPr>
        <w:spacing w:line="520" w:lineRule="exact"/>
        <w:jc w:val="center"/>
        <w:rPr>
          <w:rFonts w:ascii="仿宋" w:eastAsia="仿宋" w:hAnsi="仿宋"/>
          <w:sz w:val="28"/>
          <w:szCs w:val="28"/>
        </w:rPr>
      </w:pPr>
    </w:p>
    <w:p w:rsidR="006923BB" w:rsidRPr="009E5E36" w:rsidRDefault="00B654B9" w:rsidP="008F34AD">
      <w:pPr>
        <w:spacing w:line="520" w:lineRule="exact"/>
        <w:jc w:val="center"/>
        <w:rPr>
          <w:rFonts w:ascii="黑体" w:eastAsia="黑体" w:hAnsi="黑体"/>
          <w:sz w:val="32"/>
          <w:szCs w:val="32"/>
        </w:rPr>
      </w:pPr>
      <w:r w:rsidRPr="009E5E36">
        <w:rPr>
          <w:rFonts w:ascii="黑体" w:eastAsia="黑体" w:hAnsi="黑体" w:hint="eastAsia"/>
          <w:sz w:val="32"/>
          <w:szCs w:val="32"/>
        </w:rPr>
        <w:t>四川省注册税务师协会</w:t>
      </w:r>
    </w:p>
    <w:p w:rsidR="006923BB" w:rsidRPr="009E5E36" w:rsidRDefault="00B654B9" w:rsidP="008F34AD">
      <w:pPr>
        <w:spacing w:line="520" w:lineRule="exact"/>
        <w:jc w:val="center"/>
        <w:rPr>
          <w:rFonts w:ascii="黑体" w:eastAsia="黑体" w:hAnsi="黑体"/>
          <w:sz w:val="32"/>
          <w:szCs w:val="32"/>
        </w:rPr>
      </w:pPr>
      <w:r w:rsidRPr="009E5E36">
        <w:rPr>
          <w:rFonts w:ascii="黑体" w:eastAsia="黑体" w:hAnsi="黑体" w:hint="eastAsia"/>
          <w:sz w:val="32"/>
          <w:szCs w:val="32"/>
        </w:rPr>
        <w:t>关于2017年度会员年检</w:t>
      </w:r>
      <w:r w:rsidR="008A2189" w:rsidRPr="009E5E36">
        <w:rPr>
          <w:rFonts w:ascii="黑体" w:eastAsia="黑体" w:hAnsi="黑体" w:hint="eastAsia"/>
          <w:sz w:val="32"/>
          <w:szCs w:val="32"/>
        </w:rPr>
        <w:t>及</w:t>
      </w:r>
      <w:r w:rsidR="008A2189" w:rsidRPr="009E5E36">
        <w:rPr>
          <w:rFonts w:ascii="黑体" w:eastAsia="黑体" w:hAnsi="黑体"/>
          <w:sz w:val="32"/>
          <w:szCs w:val="32"/>
        </w:rPr>
        <w:t>抽查</w:t>
      </w:r>
      <w:r w:rsidRPr="009E5E36">
        <w:rPr>
          <w:rFonts w:ascii="黑体" w:eastAsia="黑体" w:hAnsi="黑体" w:hint="eastAsia"/>
          <w:sz w:val="32"/>
          <w:szCs w:val="32"/>
        </w:rPr>
        <w:t>情况的通报</w:t>
      </w:r>
    </w:p>
    <w:p w:rsidR="006923BB" w:rsidRPr="009E5E36" w:rsidRDefault="006923BB" w:rsidP="008F34AD">
      <w:pPr>
        <w:spacing w:line="520" w:lineRule="exact"/>
        <w:rPr>
          <w:rFonts w:ascii="仿宋" w:eastAsia="仿宋" w:hAnsi="仿宋"/>
          <w:sz w:val="28"/>
          <w:szCs w:val="28"/>
        </w:rPr>
      </w:pPr>
    </w:p>
    <w:p w:rsidR="006923BB" w:rsidRPr="009E5E36" w:rsidRDefault="00B654B9" w:rsidP="008F34AD">
      <w:pPr>
        <w:spacing w:line="520" w:lineRule="exact"/>
        <w:rPr>
          <w:rFonts w:ascii="仿宋" w:eastAsia="仿宋" w:hAnsi="仿宋"/>
          <w:sz w:val="28"/>
          <w:szCs w:val="28"/>
        </w:rPr>
      </w:pPr>
      <w:r w:rsidRPr="009E5E36">
        <w:rPr>
          <w:rFonts w:ascii="仿宋" w:eastAsia="仿宋" w:hAnsi="仿宋" w:hint="eastAsia"/>
          <w:sz w:val="28"/>
          <w:szCs w:val="28"/>
        </w:rPr>
        <w:t>各税务师事务所：</w:t>
      </w:r>
    </w:p>
    <w:p w:rsidR="006923BB" w:rsidRPr="009E5E36" w:rsidRDefault="00B654B9" w:rsidP="008F34AD">
      <w:pPr>
        <w:spacing w:line="520" w:lineRule="exact"/>
        <w:ind w:firstLineChars="200" w:firstLine="600"/>
        <w:rPr>
          <w:rFonts w:ascii="仿宋" w:eastAsia="仿宋" w:hAnsi="仿宋" w:cs="方正仿宋简体"/>
          <w:sz w:val="30"/>
          <w:szCs w:val="30"/>
        </w:rPr>
      </w:pPr>
      <w:r w:rsidRPr="009E5E36">
        <w:rPr>
          <w:rFonts w:ascii="仿宋" w:eastAsia="仿宋" w:hAnsi="仿宋" w:cs="方正仿宋简体" w:hint="eastAsia"/>
          <w:sz w:val="30"/>
          <w:szCs w:val="30"/>
        </w:rPr>
        <w:t>根据《中国注册税务师协会会员年度检查办法（2013年修订）》（</w:t>
      </w:r>
      <w:proofErr w:type="gramStart"/>
      <w:r w:rsidRPr="009E5E36">
        <w:rPr>
          <w:rFonts w:ascii="仿宋" w:eastAsia="仿宋" w:hAnsi="仿宋" w:cs="方正仿宋简体" w:hint="eastAsia"/>
          <w:sz w:val="30"/>
          <w:szCs w:val="30"/>
        </w:rPr>
        <w:t>中税协</w:t>
      </w:r>
      <w:proofErr w:type="gramEnd"/>
      <w:r w:rsidRPr="009E5E36">
        <w:rPr>
          <w:rFonts w:ascii="仿宋" w:eastAsia="仿宋" w:hAnsi="仿宋" w:cs="方正仿宋简体" w:hint="eastAsia"/>
          <w:sz w:val="30"/>
          <w:szCs w:val="30"/>
        </w:rPr>
        <w:t>发[2013]057号）和《关于做好2018年行业自律检查工作的通知》（</w:t>
      </w:r>
      <w:proofErr w:type="gramStart"/>
      <w:r w:rsidRPr="009E5E36">
        <w:rPr>
          <w:rFonts w:ascii="仿宋" w:eastAsia="仿宋" w:hAnsi="仿宋" w:cs="方正仿宋简体" w:hint="eastAsia"/>
          <w:sz w:val="30"/>
          <w:szCs w:val="30"/>
        </w:rPr>
        <w:t>中税协</w:t>
      </w:r>
      <w:proofErr w:type="gramEnd"/>
      <w:r w:rsidRPr="009E5E36">
        <w:rPr>
          <w:rFonts w:ascii="仿宋" w:eastAsia="仿宋" w:hAnsi="仿宋" w:cs="方正仿宋简体" w:hint="eastAsia"/>
          <w:sz w:val="30"/>
          <w:szCs w:val="30"/>
        </w:rPr>
        <w:t>发[2018]007号）</w:t>
      </w:r>
      <w:r w:rsidR="008A2189" w:rsidRPr="009E5E36">
        <w:rPr>
          <w:rFonts w:ascii="仿宋" w:eastAsia="仿宋" w:hAnsi="仿宋" w:cs="方正仿宋简体" w:hint="eastAsia"/>
          <w:sz w:val="30"/>
          <w:szCs w:val="30"/>
        </w:rPr>
        <w:t>及</w:t>
      </w:r>
      <w:r w:rsidR="008A2189" w:rsidRPr="009E5E36">
        <w:rPr>
          <w:rFonts w:ascii="仿宋" w:eastAsia="仿宋" w:hAnsi="仿宋" w:cs="方正仿宋简体"/>
          <w:sz w:val="30"/>
          <w:szCs w:val="30"/>
        </w:rPr>
        <w:t>《</w:t>
      </w:r>
      <w:r w:rsidR="008A2189" w:rsidRPr="009E5E36">
        <w:rPr>
          <w:rFonts w:ascii="仿宋" w:eastAsia="仿宋" w:hAnsi="仿宋" w:cs="方正仿宋简体" w:hint="eastAsia"/>
          <w:sz w:val="30"/>
          <w:szCs w:val="30"/>
        </w:rPr>
        <w:t>四川省注册税务师管理中心关于开展2018年“便民办税春风行动”宣讲辅导及税务师事务所执业情况抽查的通知</w:t>
      </w:r>
      <w:r w:rsidR="008A2189" w:rsidRPr="009E5E36">
        <w:rPr>
          <w:rFonts w:ascii="仿宋" w:eastAsia="仿宋" w:hAnsi="仿宋" w:cs="方正仿宋简体"/>
          <w:sz w:val="30"/>
          <w:szCs w:val="30"/>
        </w:rPr>
        <w:t>》</w:t>
      </w:r>
      <w:r w:rsidR="008A2189" w:rsidRPr="009E5E36">
        <w:rPr>
          <w:rFonts w:ascii="仿宋" w:eastAsia="仿宋" w:hAnsi="仿宋" w:cs="方正仿宋简体" w:hint="eastAsia"/>
          <w:sz w:val="30"/>
          <w:szCs w:val="30"/>
        </w:rPr>
        <w:t>（川国税注便函〔2018〕4 号）</w:t>
      </w:r>
      <w:r w:rsidRPr="009E5E36">
        <w:rPr>
          <w:rFonts w:ascii="仿宋" w:eastAsia="仿宋" w:hAnsi="仿宋" w:cs="方正仿宋简体" w:hint="eastAsia"/>
          <w:sz w:val="30"/>
          <w:szCs w:val="30"/>
        </w:rPr>
        <w:t>有关规定，</w:t>
      </w:r>
      <w:r w:rsidRPr="009E5E36">
        <w:rPr>
          <w:rFonts w:ascii="仿宋" w:eastAsia="仿宋" w:hAnsi="仿宋" w:hint="eastAsia"/>
          <w:sz w:val="28"/>
          <w:szCs w:val="28"/>
        </w:rPr>
        <w:t>四川省注册税务师协会（以下简称“省税协”）</w:t>
      </w:r>
      <w:r w:rsidR="008A2189" w:rsidRPr="009E5E36">
        <w:rPr>
          <w:rFonts w:ascii="仿宋" w:eastAsia="仿宋" w:hAnsi="仿宋" w:hint="eastAsia"/>
          <w:sz w:val="28"/>
          <w:szCs w:val="28"/>
        </w:rPr>
        <w:t>和</w:t>
      </w:r>
      <w:r w:rsidR="008A2189" w:rsidRPr="009E5E36">
        <w:rPr>
          <w:rFonts w:ascii="仿宋" w:eastAsia="仿宋" w:hAnsi="仿宋"/>
          <w:sz w:val="28"/>
          <w:szCs w:val="28"/>
        </w:rPr>
        <w:t>四川省注册税务师管理中心（</w:t>
      </w:r>
      <w:r w:rsidR="008A2189" w:rsidRPr="009E5E36">
        <w:rPr>
          <w:rFonts w:ascii="仿宋" w:eastAsia="仿宋" w:hAnsi="仿宋" w:hint="eastAsia"/>
          <w:sz w:val="28"/>
          <w:szCs w:val="28"/>
        </w:rPr>
        <w:t>以</w:t>
      </w:r>
      <w:r w:rsidR="008A2189" w:rsidRPr="009E5E36">
        <w:rPr>
          <w:rFonts w:ascii="仿宋" w:eastAsia="仿宋" w:hAnsi="仿宋"/>
          <w:sz w:val="28"/>
          <w:szCs w:val="28"/>
        </w:rPr>
        <w:t>下简称“</w:t>
      </w:r>
      <w:r w:rsidR="008A2189" w:rsidRPr="009E5E36">
        <w:rPr>
          <w:rFonts w:ascii="仿宋" w:eastAsia="仿宋" w:hAnsi="仿宋" w:hint="eastAsia"/>
          <w:sz w:val="28"/>
          <w:szCs w:val="28"/>
        </w:rPr>
        <w:t>省</w:t>
      </w:r>
      <w:r w:rsidR="008A2189" w:rsidRPr="009E5E36">
        <w:rPr>
          <w:rFonts w:ascii="仿宋" w:eastAsia="仿宋" w:hAnsi="仿宋"/>
          <w:sz w:val="28"/>
          <w:szCs w:val="28"/>
        </w:rPr>
        <w:t>管理中心”）</w:t>
      </w:r>
      <w:r w:rsidRPr="009E5E36">
        <w:rPr>
          <w:rFonts w:ascii="仿宋" w:eastAsia="仿宋" w:hAnsi="仿宋" w:hint="eastAsia"/>
          <w:sz w:val="28"/>
          <w:szCs w:val="28"/>
        </w:rPr>
        <w:t>于2018年3月至8月对全省团体会员（即税务师事务所，以下简称“事务所”）及个人会员（即税务师）实施了2017年年度检查</w:t>
      </w:r>
      <w:r w:rsidR="00835318" w:rsidRPr="009E5E36">
        <w:rPr>
          <w:rFonts w:ascii="仿宋" w:eastAsia="仿宋" w:hAnsi="仿宋" w:hint="eastAsia"/>
          <w:sz w:val="28"/>
          <w:szCs w:val="28"/>
        </w:rPr>
        <w:t>及</w:t>
      </w:r>
      <w:r w:rsidR="00835318" w:rsidRPr="009E5E36">
        <w:rPr>
          <w:rFonts w:ascii="仿宋" w:eastAsia="仿宋" w:hAnsi="仿宋"/>
          <w:sz w:val="28"/>
          <w:szCs w:val="28"/>
        </w:rPr>
        <w:t>抽查工作</w:t>
      </w:r>
      <w:r w:rsidRPr="009E5E36">
        <w:rPr>
          <w:rFonts w:ascii="仿宋" w:eastAsia="仿宋" w:hAnsi="仿宋" w:hint="eastAsia"/>
          <w:sz w:val="28"/>
          <w:szCs w:val="28"/>
        </w:rPr>
        <w:t>，现将有关情况通报如下：</w:t>
      </w:r>
    </w:p>
    <w:p w:rsidR="006923BB" w:rsidRPr="009E5E36" w:rsidRDefault="00B654B9" w:rsidP="008F34AD">
      <w:pPr>
        <w:spacing w:line="520" w:lineRule="exact"/>
        <w:ind w:firstLineChars="196" w:firstLine="551"/>
        <w:rPr>
          <w:rFonts w:ascii="仿宋" w:eastAsia="仿宋" w:hAnsi="仿宋"/>
          <w:b/>
          <w:sz w:val="28"/>
          <w:szCs w:val="28"/>
        </w:rPr>
      </w:pPr>
      <w:r w:rsidRPr="009E5E36">
        <w:rPr>
          <w:rFonts w:ascii="仿宋" w:eastAsia="仿宋" w:hAnsi="仿宋" w:hint="eastAsia"/>
          <w:b/>
          <w:sz w:val="28"/>
          <w:szCs w:val="28"/>
        </w:rPr>
        <w:t>一、充分准备，做好年检基础工作</w:t>
      </w:r>
    </w:p>
    <w:p w:rsidR="006923BB" w:rsidRPr="009E5E36" w:rsidRDefault="00B654B9" w:rsidP="008F34AD">
      <w:pPr>
        <w:spacing w:line="520" w:lineRule="exact"/>
        <w:ind w:firstLineChars="200" w:firstLine="560"/>
        <w:rPr>
          <w:rFonts w:ascii="仿宋" w:eastAsia="仿宋" w:hAnsi="仿宋"/>
          <w:sz w:val="28"/>
          <w:szCs w:val="28"/>
        </w:rPr>
      </w:pPr>
      <w:r w:rsidRPr="009E5E36">
        <w:rPr>
          <w:rFonts w:ascii="仿宋" w:eastAsia="仿宋" w:hAnsi="仿宋" w:hint="eastAsia"/>
          <w:sz w:val="28"/>
          <w:szCs w:val="28"/>
        </w:rPr>
        <w:t>为确保年检工作按时保质保量完成，年检文件于2018年2月初下发，明确了年检的年度、对象、方法及程序，针对年检对象的不同，分类列出年检内容要点及应报送材料，同时列出每个事务所报送材料的时间表，便于事务所有计划地做好自查及相关基础工作，确保年检工作顺利进行。</w:t>
      </w:r>
    </w:p>
    <w:p w:rsidR="006923BB" w:rsidRPr="009E5E36" w:rsidRDefault="00B654B9" w:rsidP="008F34AD">
      <w:pPr>
        <w:numPr>
          <w:ilvl w:val="0"/>
          <w:numId w:val="1"/>
        </w:numPr>
        <w:spacing w:line="520" w:lineRule="exact"/>
        <w:ind w:firstLineChars="200" w:firstLine="562"/>
        <w:rPr>
          <w:rFonts w:ascii="仿宋" w:eastAsia="仿宋" w:hAnsi="仿宋"/>
          <w:b/>
          <w:sz w:val="28"/>
          <w:szCs w:val="28"/>
        </w:rPr>
      </w:pPr>
      <w:r w:rsidRPr="009E5E36">
        <w:rPr>
          <w:rFonts w:ascii="仿宋" w:eastAsia="仿宋" w:hAnsi="仿宋" w:hint="eastAsia"/>
          <w:b/>
          <w:sz w:val="28"/>
          <w:szCs w:val="28"/>
        </w:rPr>
        <w:t>年检情况概述</w:t>
      </w:r>
    </w:p>
    <w:p w:rsidR="006923BB" w:rsidRPr="009E5E36" w:rsidRDefault="00B654B9" w:rsidP="008F34AD">
      <w:pPr>
        <w:spacing w:line="520" w:lineRule="exact"/>
        <w:ind w:firstLineChars="196" w:firstLine="551"/>
        <w:rPr>
          <w:rFonts w:ascii="仿宋" w:eastAsia="仿宋" w:hAnsi="仿宋"/>
          <w:b/>
          <w:sz w:val="28"/>
          <w:szCs w:val="28"/>
        </w:rPr>
      </w:pPr>
      <w:r w:rsidRPr="009E5E36">
        <w:rPr>
          <w:rFonts w:ascii="仿宋" w:eastAsia="仿宋" w:hAnsi="仿宋" w:hint="eastAsia"/>
          <w:b/>
          <w:sz w:val="28"/>
          <w:szCs w:val="28"/>
        </w:rPr>
        <w:t>（一）基本情况</w:t>
      </w:r>
    </w:p>
    <w:p w:rsidR="006923BB" w:rsidRPr="009E5E36" w:rsidRDefault="00B654B9" w:rsidP="008F34AD">
      <w:pPr>
        <w:spacing w:line="520" w:lineRule="exact"/>
        <w:ind w:firstLineChars="200" w:firstLine="560"/>
        <w:rPr>
          <w:rFonts w:ascii="仿宋" w:eastAsia="仿宋" w:hAnsi="仿宋"/>
          <w:sz w:val="28"/>
          <w:szCs w:val="28"/>
        </w:rPr>
      </w:pPr>
      <w:r w:rsidRPr="009E5E36">
        <w:rPr>
          <w:rFonts w:ascii="仿宋" w:eastAsia="仿宋" w:hAnsi="仿宋" w:hint="eastAsia"/>
          <w:sz w:val="28"/>
          <w:szCs w:val="28"/>
        </w:rPr>
        <w:t>本次年检，事务所应参检2</w:t>
      </w:r>
      <w:r w:rsidRPr="009E5E36">
        <w:rPr>
          <w:rFonts w:ascii="仿宋" w:eastAsia="仿宋" w:hAnsi="仿宋"/>
          <w:sz w:val="28"/>
          <w:szCs w:val="28"/>
        </w:rPr>
        <w:t>41</w:t>
      </w:r>
      <w:r w:rsidRPr="009E5E36">
        <w:rPr>
          <w:rFonts w:ascii="仿宋" w:eastAsia="仿宋" w:hAnsi="仿宋" w:hint="eastAsia"/>
          <w:sz w:val="28"/>
          <w:szCs w:val="28"/>
        </w:rPr>
        <w:t>个，已参检23</w:t>
      </w:r>
      <w:r w:rsidRPr="009E5E36">
        <w:rPr>
          <w:rFonts w:ascii="仿宋" w:eastAsia="仿宋" w:hAnsi="仿宋"/>
          <w:sz w:val="28"/>
          <w:szCs w:val="28"/>
        </w:rPr>
        <w:t>7</w:t>
      </w:r>
      <w:r w:rsidRPr="009E5E36">
        <w:rPr>
          <w:rFonts w:ascii="仿宋" w:eastAsia="仿宋" w:hAnsi="仿宋" w:hint="eastAsia"/>
          <w:sz w:val="28"/>
          <w:szCs w:val="28"/>
        </w:rPr>
        <w:t>个，未参检</w:t>
      </w:r>
      <w:r w:rsidRPr="009E5E36">
        <w:rPr>
          <w:rFonts w:ascii="仿宋" w:eastAsia="仿宋" w:hAnsi="仿宋"/>
          <w:sz w:val="28"/>
          <w:szCs w:val="28"/>
        </w:rPr>
        <w:t>4</w:t>
      </w:r>
      <w:r w:rsidRPr="009E5E36">
        <w:rPr>
          <w:rFonts w:ascii="仿宋" w:eastAsia="仿宋" w:hAnsi="仿宋" w:hint="eastAsia"/>
          <w:sz w:val="28"/>
          <w:szCs w:val="28"/>
        </w:rPr>
        <w:t>个（其中</w:t>
      </w:r>
      <w:r w:rsidRPr="009E5E36">
        <w:rPr>
          <w:rFonts w:ascii="仿宋" w:eastAsia="仿宋" w:hAnsi="仿宋" w:hint="eastAsia"/>
          <w:sz w:val="28"/>
          <w:szCs w:val="28"/>
        </w:rPr>
        <w:lastRenderedPageBreak/>
        <w:t>3个已停止经营，1个</w:t>
      </w:r>
      <w:r w:rsidRPr="009E5E36">
        <w:rPr>
          <w:rFonts w:ascii="仿宋" w:eastAsia="仿宋" w:hAnsi="仿宋"/>
          <w:sz w:val="28"/>
          <w:szCs w:val="28"/>
        </w:rPr>
        <w:t>申请注销</w:t>
      </w:r>
      <w:r w:rsidRPr="009E5E36">
        <w:rPr>
          <w:rFonts w:ascii="仿宋" w:eastAsia="仿宋" w:hAnsi="仿宋" w:hint="eastAsia"/>
          <w:sz w:val="28"/>
          <w:szCs w:val="28"/>
        </w:rPr>
        <w:t>）</w:t>
      </w:r>
      <w:r w:rsidR="00421A7C" w:rsidRPr="009E5E36">
        <w:rPr>
          <w:rFonts w:ascii="仿宋" w:eastAsia="仿宋" w:hAnsi="仿宋" w:hint="eastAsia"/>
          <w:sz w:val="28"/>
          <w:szCs w:val="28"/>
        </w:rPr>
        <w:t>，</w:t>
      </w:r>
      <w:r w:rsidRPr="009E5E36">
        <w:rPr>
          <w:rFonts w:ascii="仿宋" w:eastAsia="仿宋" w:hAnsi="仿宋" w:hint="eastAsia"/>
          <w:sz w:val="28"/>
          <w:szCs w:val="28"/>
        </w:rPr>
        <w:t>年检合格23</w:t>
      </w:r>
      <w:r w:rsidRPr="009E5E36">
        <w:rPr>
          <w:rFonts w:ascii="仿宋" w:eastAsia="仿宋" w:hAnsi="仿宋"/>
          <w:sz w:val="28"/>
          <w:szCs w:val="28"/>
        </w:rPr>
        <w:t>7</w:t>
      </w:r>
      <w:r w:rsidRPr="009E5E36">
        <w:rPr>
          <w:rFonts w:ascii="仿宋" w:eastAsia="仿宋" w:hAnsi="仿宋" w:hint="eastAsia"/>
          <w:sz w:val="28"/>
          <w:szCs w:val="28"/>
        </w:rPr>
        <w:t>个；分支机构应参检37个，已参检3</w:t>
      </w:r>
      <w:r w:rsidRPr="009E5E36">
        <w:rPr>
          <w:rFonts w:ascii="仿宋" w:eastAsia="仿宋" w:hAnsi="仿宋"/>
          <w:sz w:val="28"/>
          <w:szCs w:val="28"/>
        </w:rPr>
        <w:t>6</w:t>
      </w:r>
      <w:r w:rsidR="002F755A" w:rsidRPr="009E5E36">
        <w:rPr>
          <w:rFonts w:ascii="仿宋" w:eastAsia="仿宋" w:hAnsi="仿宋" w:hint="eastAsia"/>
          <w:sz w:val="28"/>
          <w:szCs w:val="28"/>
        </w:rPr>
        <w:t>个，未</w:t>
      </w:r>
      <w:r w:rsidR="002F755A" w:rsidRPr="009E5E36">
        <w:rPr>
          <w:rFonts w:ascii="仿宋" w:eastAsia="仿宋" w:hAnsi="仿宋"/>
          <w:sz w:val="28"/>
          <w:szCs w:val="28"/>
        </w:rPr>
        <w:t>参检</w:t>
      </w:r>
      <w:r w:rsidR="002F755A" w:rsidRPr="009E5E36">
        <w:rPr>
          <w:rFonts w:ascii="仿宋" w:eastAsia="仿宋" w:hAnsi="仿宋" w:hint="eastAsia"/>
          <w:sz w:val="28"/>
          <w:szCs w:val="28"/>
        </w:rPr>
        <w:t>1个（</w:t>
      </w:r>
      <w:r w:rsidR="002F755A" w:rsidRPr="009E5E36">
        <w:rPr>
          <w:rFonts w:ascii="仿宋" w:eastAsia="仿宋" w:hAnsi="仿宋"/>
          <w:sz w:val="28"/>
          <w:szCs w:val="28"/>
        </w:rPr>
        <w:t>申请注销</w:t>
      </w:r>
      <w:r w:rsidR="002F755A" w:rsidRPr="009E5E36">
        <w:rPr>
          <w:rFonts w:ascii="仿宋" w:eastAsia="仿宋" w:hAnsi="仿宋" w:hint="eastAsia"/>
          <w:sz w:val="28"/>
          <w:szCs w:val="28"/>
        </w:rPr>
        <w:t>），</w:t>
      </w:r>
      <w:r w:rsidRPr="009E5E36">
        <w:rPr>
          <w:rFonts w:ascii="仿宋" w:eastAsia="仿宋" w:hAnsi="仿宋" w:hint="eastAsia"/>
          <w:sz w:val="28"/>
          <w:szCs w:val="28"/>
        </w:rPr>
        <w:t>年检合格33个；执业税务师应参检21</w:t>
      </w:r>
      <w:r w:rsidRPr="009E5E36">
        <w:rPr>
          <w:rFonts w:ascii="仿宋" w:eastAsia="仿宋" w:hAnsi="仿宋"/>
          <w:sz w:val="28"/>
          <w:szCs w:val="28"/>
        </w:rPr>
        <w:t>36</w:t>
      </w:r>
      <w:r w:rsidRPr="009E5E36">
        <w:rPr>
          <w:rFonts w:ascii="仿宋" w:eastAsia="仿宋" w:hAnsi="仿宋" w:hint="eastAsia"/>
          <w:sz w:val="28"/>
          <w:szCs w:val="28"/>
        </w:rPr>
        <w:t>人，已参检21</w:t>
      </w:r>
      <w:r w:rsidRPr="009E5E36">
        <w:rPr>
          <w:rFonts w:ascii="仿宋" w:eastAsia="仿宋" w:hAnsi="仿宋"/>
          <w:sz w:val="28"/>
          <w:szCs w:val="28"/>
        </w:rPr>
        <w:t>36</w:t>
      </w:r>
      <w:r w:rsidRPr="009E5E36">
        <w:rPr>
          <w:rFonts w:ascii="仿宋" w:eastAsia="仿宋" w:hAnsi="仿宋" w:hint="eastAsia"/>
          <w:sz w:val="28"/>
          <w:szCs w:val="28"/>
        </w:rPr>
        <w:t>人，年检合格21</w:t>
      </w:r>
      <w:r w:rsidRPr="009E5E36">
        <w:rPr>
          <w:rFonts w:ascii="仿宋" w:eastAsia="仿宋" w:hAnsi="仿宋"/>
          <w:sz w:val="28"/>
          <w:szCs w:val="28"/>
        </w:rPr>
        <w:t>3</w:t>
      </w:r>
      <w:r w:rsidRPr="009E5E36">
        <w:rPr>
          <w:rFonts w:ascii="仿宋" w:eastAsia="仿宋" w:hAnsi="仿宋" w:hint="eastAsia"/>
          <w:sz w:val="28"/>
          <w:szCs w:val="28"/>
        </w:rPr>
        <w:t>0人；非执业税务师应参检</w:t>
      </w:r>
      <w:r w:rsidRPr="009E5E36">
        <w:rPr>
          <w:rFonts w:ascii="仿宋" w:eastAsia="仿宋" w:hAnsi="仿宋"/>
          <w:sz w:val="28"/>
          <w:szCs w:val="28"/>
        </w:rPr>
        <w:t>3098</w:t>
      </w:r>
      <w:r w:rsidRPr="009E5E36">
        <w:rPr>
          <w:rFonts w:ascii="仿宋" w:eastAsia="仿宋" w:hAnsi="仿宋" w:hint="eastAsia"/>
          <w:sz w:val="28"/>
          <w:szCs w:val="28"/>
        </w:rPr>
        <w:t>人，已参检</w:t>
      </w:r>
      <w:r w:rsidRPr="009E5E36">
        <w:rPr>
          <w:rFonts w:ascii="仿宋" w:eastAsia="仿宋" w:hAnsi="仿宋"/>
          <w:sz w:val="28"/>
          <w:szCs w:val="28"/>
        </w:rPr>
        <w:t>1983</w:t>
      </w:r>
      <w:r w:rsidRPr="009E5E36">
        <w:rPr>
          <w:rFonts w:ascii="仿宋" w:eastAsia="仿宋" w:hAnsi="仿宋" w:hint="eastAsia"/>
          <w:sz w:val="28"/>
          <w:szCs w:val="28"/>
        </w:rPr>
        <w:t>人，年检合格</w:t>
      </w:r>
      <w:r w:rsidRPr="009E5E36">
        <w:rPr>
          <w:rFonts w:ascii="仿宋" w:eastAsia="仿宋" w:hAnsi="仿宋"/>
          <w:sz w:val="28"/>
          <w:szCs w:val="28"/>
        </w:rPr>
        <w:t>1983</w:t>
      </w:r>
      <w:r w:rsidRPr="009E5E36">
        <w:rPr>
          <w:rFonts w:ascii="仿宋" w:eastAsia="仿宋" w:hAnsi="仿宋" w:hint="eastAsia"/>
          <w:sz w:val="28"/>
          <w:szCs w:val="28"/>
        </w:rPr>
        <w:t>人；全省</w:t>
      </w:r>
      <w:proofErr w:type="gramStart"/>
      <w:r w:rsidRPr="009E5E36">
        <w:rPr>
          <w:rFonts w:ascii="仿宋" w:eastAsia="仿宋" w:hAnsi="仿宋" w:hint="eastAsia"/>
          <w:sz w:val="28"/>
          <w:szCs w:val="28"/>
        </w:rPr>
        <w:t>注税行业</w:t>
      </w:r>
      <w:proofErr w:type="gramEnd"/>
      <w:r w:rsidRPr="009E5E36">
        <w:rPr>
          <w:rFonts w:ascii="仿宋" w:eastAsia="仿宋" w:hAnsi="仿宋" w:hint="eastAsia"/>
          <w:sz w:val="28"/>
          <w:szCs w:val="28"/>
        </w:rPr>
        <w:t>有从业人员48</w:t>
      </w:r>
      <w:r w:rsidRPr="009E5E36">
        <w:rPr>
          <w:rFonts w:ascii="仿宋" w:eastAsia="仿宋" w:hAnsi="仿宋"/>
          <w:sz w:val="28"/>
          <w:szCs w:val="28"/>
        </w:rPr>
        <w:t>43</w:t>
      </w:r>
      <w:r w:rsidRPr="009E5E36">
        <w:rPr>
          <w:rFonts w:ascii="仿宋" w:eastAsia="仿宋" w:hAnsi="仿宋" w:hint="eastAsia"/>
          <w:sz w:val="28"/>
          <w:szCs w:val="28"/>
        </w:rPr>
        <w:t>人。</w:t>
      </w:r>
    </w:p>
    <w:p w:rsidR="006923BB" w:rsidRPr="009E5E36" w:rsidRDefault="00B654B9" w:rsidP="008F34AD">
      <w:pPr>
        <w:spacing w:line="520" w:lineRule="exact"/>
        <w:ind w:firstLineChars="200" w:firstLine="560"/>
        <w:rPr>
          <w:rFonts w:ascii="仿宋" w:eastAsia="仿宋" w:hAnsi="仿宋"/>
          <w:sz w:val="28"/>
          <w:szCs w:val="28"/>
        </w:rPr>
      </w:pPr>
      <w:r w:rsidRPr="009E5E36">
        <w:rPr>
          <w:rFonts w:ascii="仿宋" w:eastAsia="仿宋" w:hAnsi="仿宋" w:hint="eastAsia"/>
          <w:sz w:val="28"/>
          <w:szCs w:val="28"/>
        </w:rPr>
        <w:t>本次年检采取纸质材料案头审核、集中现场检查、日常例行抽查与举报查证相结合的方式，同时与事务所等级认定工作合并进行、综合评判。</w:t>
      </w:r>
    </w:p>
    <w:p w:rsidR="006923BB" w:rsidRPr="009E5E36" w:rsidRDefault="00B654B9" w:rsidP="008F34AD">
      <w:pPr>
        <w:spacing w:line="520" w:lineRule="exact"/>
        <w:ind w:firstLineChars="200" w:firstLine="560"/>
        <w:rPr>
          <w:rFonts w:ascii="仿宋" w:eastAsia="仿宋" w:hAnsi="仿宋"/>
          <w:sz w:val="28"/>
          <w:szCs w:val="28"/>
        </w:rPr>
      </w:pPr>
      <w:r w:rsidRPr="009E5E36">
        <w:rPr>
          <w:rFonts w:ascii="仿宋" w:eastAsia="仿宋" w:hAnsi="仿宋" w:hint="eastAsia"/>
          <w:sz w:val="28"/>
          <w:szCs w:val="28"/>
        </w:rPr>
        <w:t>案头审核环节，重点审核了事务所及税务师报送材料中的执业资质、继续教育、会籍及会费交纳等情况，并与其在</w:t>
      </w:r>
      <w:proofErr w:type="gramStart"/>
      <w:r w:rsidRPr="009E5E36">
        <w:rPr>
          <w:rFonts w:ascii="仿宋" w:eastAsia="仿宋" w:hAnsi="仿宋" w:hint="eastAsia"/>
          <w:sz w:val="28"/>
          <w:szCs w:val="28"/>
        </w:rPr>
        <w:t>中税协信息</w:t>
      </w:r>
      <w:proofErr w:type="gramEnd"/>
      <w:r w:rsidRPr="009E5E36">
        <w:rPr>
          <w:rFonts w:ascii="仿宋" w:eastAsia="仿宋" w:hAnsi="仿宋" w:hint="eastAsia"/>
          <w:sz w:val="28"/>
          <w:szCs w:val="28"/>
        </w:rPr>
        <w:t>服务平台中填报的信息进行比对。同时根据事务</w:t>
      </w:r>
      <w:r w:rsidRPr="009E5E36">
        <w:rPr>
          <w:rFonts w:ascii="仿宋" w:eastAsia="仿宋" w:hAnsi="仿宋"/>
          <w:sz w:val="28"/>
          <w:szCs w:val="28"/>
        </w:rPr>
        <w:t>所报送</w:t>
      </w:r>
      <w:r w:rsidRPr="009E5E36">
        <w:rPr>
          <w:rFonts w:ascii="仿宋" w:eastAsia="仿宋" w:hAnsi="仿宋" w:hint="eastAsia"/>
          <w:sz w:val="28"/>
          <w:szCs w:val="28"/>
        </w:rPr>
        <w:t>的材料</w:t>
      </w:r>
      <w:r w:rsidRPr="009E5E36">
        <w:rPr>
          <w:rFonts w:ascii="仿宋" w:eastAsia="仿宋" w:hAnsi="仿宋"/>
          <w:sz w:val="28"/>
          <w:szCs w:val="28"/>
        </w:rPr>
        <w:t>审核</w:t>
      </w:r>
      <w:r w:rsidRPr="009E5E36">
        <w:rPr>
          <w:rFonts w:ascii="仿宋" w:eastAsia="仿宋" w:hAnsi="仿宋" w:hint="eastAsia"/>
          <w:sz w:val="28"/>
          <w:szCs w:val="28"/>
        </w:rPr>
        <w:t>其</w:t>
      </w:r>
      <w:r w:rsidRPr="009E5E36">
        <w:rPr>
          <w:rFonts w:ascii="仿宋" w:eastAsia="仿宋" w:hAnsi="仿宋"/>
          <w:sz w:val="28"/>
          <w:szCs w:val="28"/>
        </w:rPr>
        <w:t>填报的</w:t>
      </w:r>
      <w:r w:rsidRPr="009E5E36">
        <w:rPr>
          <w:rFonts w:ascii="仿宋" w:eastAsia="仿宋" w:hAnsi="仿宋" w:hint="eastAsia"/>
          <w:sz w:val="28"/>
          <w:szCs w:val="28"/>
        </w:rPr>
        <w:t>报表</w:t>
      </w:r>
      <w:r w:rsidRPr="009E5E36">
        <w:rPr>
          <w:rFonts w:ascii="仿宋" w:eastAsia="仿宋" w:hAnsi="仿宋"/>
          <w:sz w:val="28"/>
          <w:szCs w:val="28"/>
        </w:rPr>
        <w:t>系统，</w:t>
      </w:r>
      <w:r w:rsidRPr="009E5E36">
        <w:rPr>
          <w:rFonts w:ascii="仿宋" w:eastAsia="仿宋" w:hAnsi="仿宋" w:hint="eastAsia"/>
          <w:sz w:val="28"/>
          <w:szCs w:val="28"/>
        </w:rPr>
        <w:t>事务所党建工作情况也列入重点进行了审核。</w:t>
      </w:r>
    </w:p>
    <w:p w:rsidR="006923BB" w:rsidRPr="009E5E36" w:rsidRDefault="00B654B9" w:rsidP="008F34AD">
      <w:pPr>
        <w:spacing w:line="520" w:lineRule="exact"/>
        <w:ind w:firstLineChars="200" w:firstLine="560"/>
        <w:rPr>
          <w:rFonts w:ascii="仿宋" w:eastAsia="仿宋" w:hAnsi="仿宋"/>
          <w:sz w:val="28"/>
          <w:szCs w:val="28"/>
        </w:rPr>
      </w:pPr>
      <w:r w:rsidRPr="009E5E36">
        <w:rPr>
          <w:rFonts w:ascii="仿宋" w:eastAsia="仿宋" w:hAnsi="仿宋" w:hint="eastAsia"/>
          <w:sz w:val="28"/>
          <w:szCs w:val="28"/>
        </w:rPr>
        <w:t>现场抽查环节，由省管理中心与省税协以及各市（州）国税局、</w:t>
      </w:r>
      <w:proofErr w:type="gramStart"/>
      <w:r w:rsidRPr="009E5E36">
        <w:rPr>
          <w:rFonts w:ascii="仿宋" w:eastAsia="仿宋" w:hAnsi="仿宋" w:hint="eastAsia"/>
          <w:sz w:val="28"/>
          <w:szCs w:val="28"/>
        </w:rPr>
        <w:t>地税局纳服</w:t>
      </w:r>
      <w:proofErr w:type="gramEnd"/>
      <w:r w:rsidRPr="009E5E36">
        <w:rPr>
          <w:rFonts w:ascii="仿宋" w:eastAsia="仿宋" w:hAnsi="仿宋" w:hint="eastAsia"/>
          <w:sz w:val="28"/>
          <w:szCs w:val="28"/>
        </w:rPr>
        <w:t>(科)处联合，并</w:t>
      </w:r>
      <w:r w:rsidRPr="009E5E36">
        <w:rPr>
          <w:rFonts w:ascii="仿宋" w:eastAsia="仿宋" w:hAnsi="仿宋" w:cs="仿宋_GB2312" w:hint="eastAsia"/>
          <w:sz w:val="32"/>
          <w:szCs w:val="32"/>
        </w:rPr>
        <w:t>抽调此次未列入检查范围的事务所推荐的执业税务师加入，</w:t>
      </w:r>
      <w:r w:rsidRPr="009E5E36">
        <w:rPr>
          <w:rFonts w:ascii="仿宋" w:eastAsia="仿宋" w:hAnsi="仿宋" w:hint="eastAsia"/>
          <w:sz w:val="28"/>
          <w:szCs w:val="28"/>
        </w:rPr>
        <w:t>分组对近几年未接受过检查、新申报等级认定或晋级以及案头审核材料有疑问的共计71个事务所进行了实地抽查。检查的重点内容为事务所的执业资质、执业规范和</w:t>
      </w:r>
      <w:r w:rsidRPr="009E5E36">
        <w:rPr>
          <w:rFonts w:ascii="仿宋" w:eastAsia="仿宋" w:hAnsi="仿宋"/>
          <w:sz w:val="28"/>
          <w:szCs w:val="28"/>
        </w:rPr>
        <w:t>社会诚信</w:t>
      </w:r>
      <w:r w:rsidRPr="009E5E36">
        <w:rPr>
          <w:rFonts w:ascii="仿宋" w:eastAsia="仿宋" w:hAnsi="仿宋" w:hint="eastAsia"/>
          <w:sz w:val="28"/>
          <w:szCs w:val="28"/>
        </w:rPr>
        <w:t>、内部管理及党建工作等，</w:t>
      </w:r>
      <w:r w:rsidRPr="009E5E36">
        <w:rPr>
          <w:rFonts w:ascii="仿宋" w:eastAsia="仿宋" w:hAnsi="仿宋"/>
          <w:sz w:val="28"/>
          <w:szCs w:val="28"/>
        </w:rPr>
        <w:t>并</w:t>
      </w:r>
      <w:r w:rsidRPr="009E5E36">
        <w:rPr>
          <w:rFonts w:ascii="仿宋" w:eastAsia="仿宋" w:hAnsi="仿宋" w:hint="eastAsia"/>
          <w:sz w:val="28"/>
          <w:szCs w:val="28"/>
        </w:rPr>
        <w:t>尝试以</w:t>
      </w:r>
      <w:r w:rsidRPr="009E5E36">
        <w:rPr>
          <w:rFonts w:ascii="仿宋" w:eastAsia="仿宋" w:hAnsi="仿宋"/>
          <w:sz w:val="28"/>
          <w:szCs w:val="28"/>
        </w:rPr>
        <w:t>打分</w:t>
      </w:r>
      <w:r w:rsidRPr="009E5E36">
        <w:rPr>
          <w:rFonts w:ascii="仿宋" w:eastAsia="仿宋" w:hAnsi="仿宋" w:hint="eastAsia"/>
          <w:sz w:val="28"/>
          <w:szCs w:val="28"/>
        </w:rPr>
        <w:t>方式量化</w:t>
      </w:r>
      <w:r w:rsidRPr="009E5E36">
        <w:rPr>
          <w:rFonts w:ascii="仿宋" w:eastAsia="仿宋" w:hAnsi="仿宋"/>
          <w:sz w:val="28"/>
          <w:szCs w:val="28"/>
        </w:rPr>
        <w:t>考评</w:t>
      </w:r>
      <w:r w:rsidRPr="009E5E36">
        <w:rPr>
          <w:rFonts w:ascii="仿宋" w:eastAsia="仿宋" w:hAnsi="仿宋" w:hint="eastAsia"/>
          <w:sz w:val="28"/>
          <w:szCs w:val="28"/>
        </w:rPr>
        <w:t>。</w:t>
      </w:r>
    </w:p>
    <w:p w:rsidR="006923BB" w:rsidRPr="009E5E36" w:rsidRDefault="00B654B9" w:rsidP="008F34AD">
      <w:pPr>
        <w:spacing w:line="520" w:lineRule="exact"/>
        <w:ind w:firstLineChars="196" w:firstLine="551"/>
        <w:rPr>
          <w:rFonts w:ascii="仿宋" w:eastAsia="仿宋" w:hAnsi="仿宋"/>
          <w:sz w:val="28"/>
          <w:szCs w:val="28"/>
        </w:rPr>
      </w:pPr>
      <w:r w:rsidRPr="009E5E36">
        <w:rPr>
          <w:rFonts w:ascii="仿宋" w:eastAsia="仿宋" w:hAnsi="仿宋" w:hint="eastAsia"/>
          <w:b/>
          <w:bCs/>
          <w:sz w:val="28"/>
          <w:szCs w:val="28"/>
        </w:rPr>
        <w:t>（二）参检情况：</w:t>
      </w:r>
      <w:r w:rsidRPr="009E5E36">
        <w:rPr>
          <w:rFonts w:ascii="仿宋" w:eastAsia="仿宋" w:hAnsi="仿宋" w:hint="eastAsia"/>
          <w:sz w:val="28"/>
          <w:szCs w:val="28"/>
        </w:rPr>
        <w:t>事务所对年检工作普遍较为重视，所长亲自布置、安排专人负责，按要求的项目收集材料、查漏补缺，按规定的时间送齐应交材料，准确填报信息；被抽查的事务所服从大局，在业务工作繁忙的情况下，仍然安排时间和人员配合检查。事务所参检率达</w:t>
      </w:r>
      <w:r w:rsidRPr="009E5E36">
        <w:rPr>
          <w:rFonts w:ascii="仿宋" w:eastAsia="仿宋" w:hAnsi="仿宋"/>
          <w:sz w:val="28"/>
          <w:szCs w:val="28"/>
        </w:rPr>
        <w:t>98.34</w:t>
      </w:r>
      <w:r w:rsidRPr="009E5E36">
        <w:rPr>
          <w:rFonts w:ascii="仿宋" w:eastAsia="仿宋" w:hAnsi="仿宋" w:hint="eastAsia"/>
          <w:sz w:val="28"/>
          <w:szCs w:val="28"/>
        </w:rPr>
        <w:t>%，执业税务师参检率达100%。非执业税务师参检率相对较低，仅为</w:t>
      </w:r>
      <w:r w:rsidRPr="009E5E36">
        <w:rPr>
          <w:rFonts w:ascii="仿宋" w:eastAsia="仿宋" w:hAnsi="仿宋"/>
          <w:sz w:val="28"/>
          <w:szCs w:val="28"/>
        </w:rPr>
        <w:t>64.01</w:t>
      </w:r>
      <w:r w:rsidRPr="009E5E36">
        <w:rPr>
          <w:rFonts w:ascii="仿宋" w:eastAsia="仿宋" w:hAnsi="仿宋" w:hint="eastAsia"/>
          <w:sz w:val="28"/>
          <w:szCs w:val="28"/>
        </w:rPr>
        <w:t>%。</w:t>
      </w:r>
    </w:p>
    <w:p w:rsidR="006923BB" w:rsidRPr="009E5E36" w:rsidRDefault="00B654B9" w:rsidP="008F34AD">
      <w:pPr>
        <w:spacing w:line="520" w:lineRule="exact"/>
        <w:ind w:firstLineChars="196" w:firstLine="551"/>
        <w:rPr>
          <w:rFonts w:ascii="仿宋" w:eastAsia="仿宋" w:hAnsi="仿宋"/>
          <w:sz w:val="28"/>
          <w:szCs w:val="28"/>
        </w:rPr>
      </w:pPr>
      <w:r w:rsidRPr="009E5E36">
        <w:rPr>
          <w:rFonts w:ascii="仿宋" w:eastAsia="仿宋" w:hAnsi="仿宋" w:hint="eastAsia"/>
          <w:b/>
          <w:bCs/>
          <w:sz w:val="28"/>
          <w:szCs w:val="28"/>
        </w:rPr>
        <w:t>（三）合格情况</w:t>
      </w:r>
      <w:r w:rsidRPr="009E5E36">
        <w:rPr>
          <w:rFonts w:ascii="仿宋" w:eastAsia="仿宋" w:hAnsi="仿宋" w:hint="eastAsia"/>
          <w:sz w:val="28"/>
          <w:szCs w:val="28"/>
        </w:rPr>
        <w:t>：总体上，绝大多数事务所在执业过程中遵守职业道德，遵守国家法律法规及行业相关规定，重视自身规范和质量管理，建立了较为规范的业务操作规程、执业质量控制和三级审核、业务档案管理等规章制度，做到了事前、事中、事后管控并重；认真履行会员义务，按规</w:t>
      </w:r>
      <w:r w:rsidRPr="009E5E36">
        <w:rPr>
          <w:rFonts w:ascii="仿宋" w:eastAsia="仿宋" w:hAnsi="仿宋" w:hint="eastAsia"/>
          <w:sz w:val="28"/>
          <w:szCs w:val="28"/>
        </w:rPr>
        <w:lastRenderedPageBreak/>
        <w:t>定办理转所、转会、变更等相关手续；组织员工参加各种培训，更新知识；维护员工权益，组织员工体检、旅游等企业文化建设活动，有党支部的事务所积极开展党建工作，活动经费得到保证。事务所参检合格率达</w:t>
      </w:r>
      <w:r w:rsidRPr="009E5E36">
        <w:rPr>
          <w:rFonts w:ascii="仿宋" w:eastAsia="仿宋" w:hAnsi="仿宋"/>
          <w:sz w:val="28"/>
          <w:szCs w:val="28"/>
        </w:rPr>
        <w:t>100</w:t>
      </w:r>
      <w:r w:rsidRPr="009E5E36">
        <w:rPr>
          <w:rFonts w:ascii="仿宋" w:eastAsia="仿宋" w:hAnsi="仿宋" w:hint="eastAsia"/>
          <w:sz w:val="28"/>
          <w:szCs w:val="28"/>
        </w:rPr>
        <w:t>%，执业税务师和非执业税务师参检合格率分别达99.72%、100%。</w:t>
      </w:r>
    </w:p>
    <w:p w:rsidR="006923BB" w:rsidRPr="009E5E36" w:rsidRDefault="00B654B9" w:rsidP="008F34AD">
      <w:pPr>
        <w:spacing w:line="520" w:lineRule="exact"/>
        <w:ind w:firstLineChars="200" w:firstLine="562"/>
        <w:rPr>
          <w:rFonts w:ascii="仿宋" w:eastAsia="仿宋" w:hAnsi="仿宋"/>
          <w:b/>
          <w:sz w:val="28"/>
          <w:szCs w:val="28"/>
        </w:rPr>
      </w:pPr>
      <w:r w:rsidRPr="009E5E36">
        <w:rPr>
          <w:rFonts w:ascii="仿宋" w:eastAsia="仿宋" w:hAnsi="仿宋" w:hint="eastAsia"/>
          <w:b/>
          <w:sz w:val="28"/>
          <w:szCs w:val="28"/>
        </w:rPr>
        <w:t>（四）存在的问题</w:t>
      </w:r>
    </w:p>
    <w:p w:rsidR="006923BB" w:rsidRPr="009E5E36" w:rsidRDefault="00B654B9" w:rsidP="008F34AD">
      <w:pPr>
        <w:spacing w:line="520" w:lineRule="exact"/>
        <w:ind w:firstLineChars="200" w:firstLine="562"/>
        <w:rPr>
          <w:rFonts w:ascii="仿宋" w:eastAsia="仿宋" w:hAnsi="仿宋"/>
          <w:b/>
          <w:sz w:val="28"/>
          <w:szCs w:val="28"/>
        </w:rPr>
      </w:pPr>
      <w:r w:rsidRPr="009E5E36">
        <w:rPr>
          <w:rFonts w:ascii="仿宋" w:eastAsia="仿宋" w:hAnsi="仿宋" w:hint="eastAsia"/>
          <w:b/>
          <w:sz w:val="28"/>
          <w:szCs w:val="28"/>
        </w:rPr>
        <w:t>纸质材料审核发现的主要问题</w:t>
      </w:r>
    </w:p>
    <w:p w:rsidR="006923BB" w:rsidRPr="009E5E36" w:rsidRDefault="00B654B9" w:rsidP="008F34AD">
      <w:pPr>
        <w:pStyle w:val="1"/>
        <w:numPr>
          <w:ilvl w:val="0"/>
          <w:numId w:val="2"/>
        </w:numPr>
        <w:spacing w:after="0" w:line="520" w:lineRule="exact"/>
        <w:ind w:firstLineChars="0" w:firstLine="555"/>
        <w:rPr>
          <w:rFonts w:ascii="仿宋" w:eastAsia="仿宋" w:hAnsi="仿宋"/>
          <w:sz w:val="28"/>
          <w:szCs w:val="28"/>
        </w:rPr>
      </w:pPr>
      <w:r w:rsidRPr="009E5E36">
        <w:rPr>
          <w:rFonts w:ascii="仿宋" w:eastAsia="仿宋" w:hAnsi="仿宋" w:hint="eastAsia"/>
          <w:sz w:val="28"/>
          <w:szCs w:val="28"/>
        </w:rPr>
        <w:t>经营状况不佳：有75个事务所经营收入下滑，占参检事务所的31.65%；58个事务所利润总额为负数，占参检事务所的24.47%。</w:t>
      </w:r>
    </w:p>
    <w:p w:rsidR="006923BB" w:rsidRPr="009E5E36" w:rsidRDefault="00B654B9" w:rsidP="008F34AD">
      <w:pPr>
        <w:pStyle w:val="1"/>
        <w:numPr>
          <w:ilvl w:val="0"/>
          <w:numId w:val="2"/>
        </w:numPr>
        <w:spacing w:after="0" w:line="520" w:lineRule="exact"/>
        <w:ind w:firstLineChars="0" w:firstLine="555"/>
        <w:rPr>
          <w:rFonts w:ascii="仿宋" w:eastAsia="仿宋" w:hAnsi="仿宋"/>
          <w:sz w:val="28"/>
          <w:szCs w:val="28"/>
        </w:rPr>
      </w:pPr>
      <w:r w:rsidRPr="009E5E36">
        <w:rPr>
          <w:rFonts w:ascii="仿宋" w:eastAsia="仿宋" w:hAnsi="仿宋" w:hint="eastAsia"/>
          <w:sz w:val="28"/>
          <w:szCs w:val="28"/>
        </w:rPr>
        <w:t>未按规定履行会员义务：1个事务所未</w:t>
      </w:r>
      <w:r w:rsidRPr="009E5E36">
        <w:rPr>
          <w:rFonts w:ascii="仿宋" w:eastAsia="仿宋" w:hAnsi="仿宋"/>
          <w:sz w:val="28"/>
          <w:szCs w:val="28"/>
        </w:rPr>
        <w:t>按时参检、</w:t>
      </w:r>
      <w:r w:rsidRPr="009E5E36">
        <w:rPr>
          <w:rFonts w:ascii="仿宋" w:eastAsia="仿宋" w:hAnsi="仿宋" w:hint="eastAsia"/>
          <w:sz w:val="28"/>
          <w:szCs w:val="28"/>
        </w:rPr>
        <w:t>未及时足额交纳会费，占参检事务所的0.4</w:t>
      </w:r>
      <w:r w:rsidRPr="009E5E36">
        <w:rPr>
          <w:rFonts w:ascii="仿宋" w:eastAsia="仿宋" w:hAnsi="仿宋"/>
          <w:sz w:val="28"/>
          <w:szCs w:val="28"/>
        </w:rPr>
        <w:t>2</w:t>
      </w:r>
      <w:r w:rsidRPr="009E5E36">
        <w:rPr>
          <w:rFonts w:ascii="仿宋" w:eastAsia="仿宋" w:hAnsi="仿宋" w:hint="eastAsia"/>
          <w:sz w:val="28"/>
          <w:szCs w:val="28"/>
        </w:rPr>
        <w:t>%；</w:t>
      </w:r>
      <w:r w:rsidRPr="009E5E36">
        <w:rPr>
          <w:rFonts w:ascii="仿宋" w:eastAsia="仿宋" w:hAnsi="仿宋"/>
          <w:sz w:val="28"/>
          <w:szCs w:val="28"/>
        </w:rPr>
        <w:t>3</w:t>
      </w:r>
      <w:r w:rsidRPr="009E5E36">
        <w:rPr>
          <w:rFonts w:ascii="仿宋" w:eastAsia="仿宋" w:hAnsi="仿宋" w:hint="eastAsia"/>
          <w:sz w:val="28"/>
          <w:szCs w:val="28"/>
        </w:rPr>
        <w:t>个事务</w:t>
      </w:r>
      <w:r w:rsidRPr="009E5E36">
        <w:rPr>
          <w:rFonts w:ascii="仿宋" w:eastAsia="仿宋" w:hAnsi="仿宋"/>
          <w:sz w:val="28"/>
          <w:szCs w:val="28"/>
        </w:rPr>
        <w:t>所</w:t>
      </w:r>
      <w:r w:rsidRPr="009E5E36">
        <w:rPr>
          <w:rFonts w:ascii="仿宋" w:eastAsia="仿宋" w:hAnsi="仿宋" w:hint="eastAsia"/>
          <w:sz w:val="28"/>
          <w:szCs w:val="28"/>
        </w:rPr>
        <w:t>已停止经营，但未办理注销手续，属应参检而未参检，占应参检事务所的</w:t>
      </w:r>
      <w:r w:rsidRPr="009E5E36">
        <w:rPr>
          <w:rFonts w:ascii="仿宋" w:eastAsia="仿宋" w:hAnsi="仿宋"/>
          <w:sz w:val="28"/>
          <w:szCs w:val="28"/>
        </w:rPr>
        <w:t>1.24</w:t>
      </w:r>
      <w:r w:rsidRPr="009E5E36">
        <w:rPr>
          <w:rFonts w:ascii="仿宋" w:eastAsia="仿宋" w:hAnsi="仿宋" w:hint="eastAsia"/>
          <w:sz w:val="28"/>
          <w:szCs w:val="28"/>
        </w:rPr>
        <w:t>%，由此拉低了总体参检率；</w:t>
      </w:r>
      <w:r w:rsidRPr="009E5E36">
        <w:rPr>
          <w:rFonts w:ascii="仿宋" w:eastAsia="仿宋" w:hAnsi="仿宋"/>
          <w:sz w:val="28"/>
          <w:szCs w:val="28"/>
        </w:rPr>
        <w:t>1115</w:t>
      </w:r>
      <w:r w:rsidR="003F2C9A" w:rsidRPr="009E5E36">
        <w:rPr>
          <w:rFonts w:ascii="仿宋" w:eastAsia="仿宋" w:hAnsi="仿宋" w:hint="eastAsia"/>
          <w:sz w:val="28"/>
          <w:szCs w:val="28"/>
        </w:rPr>
        <w:t>名非执业</w:t>
      </w:r>
      <w:proofErr w:type="gramStart"/>
      <w:r w:rsidR="003F2C9A" w:rsidRPr="009E5E36">
        <w:rPr>
          <w:rFonts w:ascii="仿宋" w:eastAsia="仿宋" w:hAnsi="仿宋" w:hint="eastAsia"/>
          <w:sz w:val="28"/>
          <w:szCs w:val="28"/>
        </w:rPr>
        <w:t>税务师未参</w:t>
      </w:r>
      <w:r w:rsidRPr="009E5E36">
        <w:rPr>
          <w:rFonts w:ascii="仿宋" w:eastAsia="仿宋" w:hAnsi="仿宋" w:hint="eastAsia"/>
          <w:sz w:val="28"/>
          <w:szCs w:val="28"/>
        </w:rPr>
        <w:t>检</w:t>
      </w:r>
      <w:proofErr w:type="gramEnd"/>
      <w:r w:rsidRPr="009E5E36">
        <w:rPr>
          <w:rFonts w:ascii="仿宋" w:eastAsia="仿宋" w:hAnsi="仿宋" w:hint="eastAsia"/>
          <w:sz w:val="28"/>
          <w:szCs w:val="28"/>
        </w:rPr>
        <w:t>，占应参检人数比例高达</w:t>
      </w:r>
      <w:r w:rsidRPr="009E5E36">
        <w:rPr>
          <w:rFonts w:ascii="仿宋" w:eastAsia="仿宋" w:hAnsi="仿宋"/>
          <w:sz w:val="28"/>
          <w:szCs w:val="28"/>
        </w:rPr>
        <w:t>35.99</w:t>
      </w:r>
      <w:r w:rsidRPr="009E5E36">
        <w:rPr>
          <w:rFonts w:ascii="仿宋" w:eastAsia="仿宋" w:hAnsi="仿宋" w:hint="eastAsia"/>
          <w:sz w:val="28"/>
          <w:szCs w:val="28"/>
        </w:rPr>
        <w:t>%。</w:t>
      </w:r>
    </w:p>
    <w:p w:rsidR="006923BB" w:rsidRPr="009E5E36" w:rsidRDefault="00B654B9" w:rsidP="008F34AD">
      <w:pPr>
        <w:pStyle w:val="1"/>
        <w:numPr>
          <w:ilvl w:val="0"/>
          <w:numId w:val="2"/>
        </w:numPr>
        <w:spacing w:after="0" w:line="520" w:lineRule="exact"/>
        <w:ind w:firstLineChars="0" w:firstLine="555"/>
        <w:rPr>
          <w:rFonts w:ascii="仿宋" w:eastAsia="仿宋" w:hAnsi="仿宋"/>
          <w:kern w:val="2"/>
          <w:sz w:val="28"/>
          <w:szCs w:val="28"/>
        </w:rPr>
      </w:pPr>
      <w:r w:rsidRPr="009E5E36">
        <w:rPr>
          <w:rFonts w:ascii="仿宋" w:eastAsia="仿宋" w:hAnsi="仿宋" w:hint="eastAsia"/>
          <w:kern w:val="2"/>
          <w:sz w:val="28"/>
          <w:szCs w:val="28"/>
        </w:rPr>
        <w:t>个别要件欠缺：信息采集或资料填报不全、录入有误、更新不及时；法人、出资人等事项变更未及时上报，或变更不符合有关要求；未按规定及时办理转所、转会等手续；部分在事务所从业的</w:t>
      </w:r>
      <w:proofErr w:type="gramStart"/>
      <w:r w:rsidRPr="009E5E36">
        <w:rPr>
          <w:rFonts w:ascii="仿宋" w:eastAsia="仿宋" w:hAnsi="仿宋" w:hint="eastAsia"/>
          <w:kern w:val="2"/>
          <w:sz w:val="28"/>
          <w:szCs w:val="28"/>
        </w:rPr>
        <w:t>税务师未按时完成</w:t>
      </w:r>
      <w:proofErr w:type="gramEnd"/>
      <w:r w:rsidRPr="009E5E36">
        <w:rPr>
          <w:rFonts w:ascii="仿宋" w:eastAsia="仿宋" w:hAnsi="仿宋" w:hint="eastAsia"/>
          <w:kern w:val="2"/>
          <w:sz w:val="28"/>
          <w:szCs w:val="28"/>
        </w:rPr>
        <w:t>继续教育；分支机构不符合有关规定。</w:t>
      </w:r>
    </w:p>
    <w:p w:rsidR="006923BB" w:rsidRPr="009E5E36" w:rsidRDefault="00B654B9" w:rsidP="008F34AD">
      <w:pPr>
        <w:spacing w:line="520" w:lineRule="exact"/>
        <w:ind w:firstLineChars="200" w:firstLine="562"/>
        <w:rPr>
          <w:rFonts w:ascii="仿宋" w:eastAsia="仿宋" w:hAnsi="仿宋"/>
          <w:b/>
          <w:sz w:val="28"/>
          <w:szCs w:val="28"/>
        </w:rPr>
      </w:pPr>
      <w:r w:rsidRPr="009E5E36">
        <w:rPr>
          <w:rFonts w:ascii="仿宋" w:eastAsia="仿宋" w:hAnsi="仿宋" w:hint="eastAsia"/>
          <w:b/>
          <w:sz w:val="28"/>
          <w:szCs w:val="28"/>
        </w:rPr>
        <w:t>现场检查发现的主要问题</w:t>
      </w:r>
    </w:p>
    <w:p w:rsidR="006923BB" w:rsidRPr="009E5E36" w:rsidRDefault="00B654B9" w:rsidP="008F34AD">
      <w:pPr>
        <w:widowControl/>
        <w:shd w:val="clear" w:color="auto" w:fill="FFFFFF"/>
        <w:spacing w:line="520" w:lineRule="exact"/>
        <w:ind w:firstLineChars="200" w:firstLine="560"/>
        <w:rPr>
          <w:rFonts w:ascii="仿宋" w:eastAsia="仿宋" w:hAnsi="仿宋"/>
          <w:kern w:val="0"/>
          <w:sz w:val="28"/>
          <w:szCs w:val="28"/>
        </w:rPr>
      </w:pPr>
      <w:r w:rsidRPr="009E5E36">
        <w:rPr>
          <w:rFonts w:ascii="仿宋" w:eastAsia="仿宋" w:hAnsi="仿宋" w:hint="eastAsia"/>
          <w:kern w:val="0"/>
          <w:sz w:val="28"/>
          <w:szCs w:val="28"/>
        </w:rPr>
        <w:t>1、内部管理</w:t>
      </w:r>
      <w:r w:rsidRPr="009E5E36">
        <w:rPr>
          <w:rFonts w:ascii="仿宋" w:eastAsia="仿宋" w:hAnsi="仿宋"/>
          <w:kern w:val="0"/>
          <w:sz w:val="28"/>
          <w:szCs w:val="28"/>
        </w:rPr>
        <w:t>方面</w:t>
      </w:r>
      <w:r w:rsidRPr="009E5E36">
        <w:rPr>
          <w:rFonts w:ascii="仿宋" w:eastAsia="仿宋" w:hAnsi="仿宋" w:hint="eastAsia"/>
          <w:kern w:val="0"/>
          <w:sz w:val="28"/>
          <w:szCs w:val="28"/>
        </w:rPr>
        <w:t>：制度更新</w:t>
      </w:r>
      <w:r w:rsidRPr="009E5E36">
        <w:rPr>
          <w:rFonts w:ascii="仿宋" w:eastAsia="仿宋" w:hAnsi="仿宋"/>
          <w:kern w:val="0"/>
          <w:sz w:val="28"/>
          <w:szCs w:val="28"/>
        </w:rPr>
        <w:t>不及时，且</w:t>
      </w:r>
      <w:r w:rsidRPr="009E5E36">
        <w:rPr>
          <w:rFonts w:ascii="仿宋" w:eastAsia="仿宋" w:hAnsi="仿宋" w:hint="eastAsia"/>
          <w:kern w:val="0"/>
          <w:sz w:val="28"/>
          <w:szCs w:val="28"/>
        </w:rPr>
        <w:t>执行落实不到位；业务、劳动合同签订不规范；存</w:t>
      </w:r>
      <w:r w:rsidRPr="009E5E36">
        <w:rPr>
          <w:rFonts w:ascii="仿宋" w:eastAsia="仿宋" w:hAnsi="仿宋"/>
          <w:kern w:val="0"/>
          <w:sz w:val="28"/>
          <w:szCs w:val="28"/>
        </w:rPr>
        <w:t>在瞒报收入的情况；</w:t>
      </w:r>
      <w:r w:rsidRPr="009E5E36">
        <w:rPr>
          <w:rFonts w:ascii="仿宋" w:eastAsia="仿宋" w:hAnsi="仿宋" w:hint="eastAsia"/>
          <w:kern w:val="0"/>
          <w:sz w:val="28"/>
          <w:szCs w:val="28"/>
        </w:rPr>
        <w:t>职业风险基金提取不足或虽足额提取但未存入专户。</w:t>
      </w:r>
    </w:p>
    <w:p w:rsidR="006923BB" w:rsidRPr="009E5E36" w:rsidRDefault="00B654B9" w:rsidP="008F34AD">
      <w:pPr>
        <w:widowControl/>
        <w:shd w:val="clear" w:color="auto" w:fill="FFFFFF"/>
        <w:spacing w:line="520" w:lineRule="exact"/>
        <w:ind w:firstLineChars="200" w:firstLine="560"/>
        <w:rPr>
          <w:rFonts w:ascii="仿宋" w:eastAsia="仿宋" w:hAnsi="仿宋"/>
          <w:kern w:val="0"/>
          <w:sz w:val="28"/>
          <w:szCs w:val="28"/>
        </w:rPr>
      </w:pPr>
      <w:r w:rsidRPr="009E5E36">
        <w:rPr>
          <w:rFonts w:ascii="仿宋" w:eastAsia="仿宋" w:hAnsi="仿宋" w:hint="eastAsia"/>
          <w:kern w:val="0"/>
          <w:sz w:val="28"/>
          <w:szCs w:val="28"/>
        </w:rPr>
        <w:t>2、执业质量</w:t>
      </w:r>
      <w:r w:rsidRPr="009E5E36">
        <w:rPr>
          <w:rFonts w:ascii="仿宋" w:eastAsia="仿宋" w:hAnsi="仿宋"/>
          <w:kern w:val="0"/>
          <w:sz w:val="28"/>
          <w:szCs w:val="28"/>
        </w:rPr>
        <w:t>方面</w:t>
      </w:r>
      <w:r w:rsidRPr="009E5E36">
        <w:rPr>
          <w:rFonts w:ascii="仿宋" w:eastAsia="仿宋" w:hAnsi="仿宋" w:hint="eastAsia"/>
          <w:kern w:val="0"/>
          <w:sz w:val="28"/>
          <w:szCs w:val="28"/>
        </w:rPr>
        <w:t>：由于委托方或内部管理等因素，纸质工作底稿留存不够完整，部分资料章戳不齐；在证据获取方面未做到详查，工作底稿勾</w:t>
      </w:r>
      <w:proofErr w:type="gramStart"/>
      <w:r w:rsidRPr="009E5E36">
        <w:rPr>
          <w:rFonts w:ascii="仿宋" w:eastAsia="仿宋" w:hAnsi="仿宋" w:hint="eastAsia"/>
          <w:kern w:val="0"/>
          <w:sz w:val="28"/>
          <w:szCs w:val="28"/>
        </w:rPr>
        <w:t>稽</w:t>
      </w:r>
      <w:proofErr w:type="gramEnd"/>
      <w:r w:rsidRPr="009E5E36">
        <w:rPr>
          <w:rFonts w:ascii="仿宋" w:eastAsia="仿宋" w:hAnsi="仿宋" w:hint="eastAsia"/>
          <w:kern w:val="0"/>
          <w:sz w:val="28"/>
          <w:szCs w:val="28"/>
        </w:rPr>
        <w:t>关系复核不严谨，业务工作程序需进一步完善；工作底稿未及时装订或装订不规范。</w:t>
      </w:r>
    </w:p>
    <w:p w:rsidR="006923BB" w:rsidRPr="009E5E36" w:rsidRDefault="00B654B9" w:rsidP="008F34AD">
      <w:pPr>
        <w:widowControl/>
        <w:shd w:val="clear" w:color="auto" w:fill="FFFFFF"/>
        <w:spacing w:line="520" w:lineRule="exact"/>
        <w:ind w:firstLineChars="200" w:firstLine="560"/>
        <w:rPr>
          <w:rFonts w:ascii="仿宋" w:eastAsia="仿宋" w:hAnsi="仿宋"/>
          <w:kern w:val="0"/>
          <w:sz w:val="28"/>
          <w:szCs w:val="28"/>
        </w:rPr>
      </w:pPr>
      <w:r w:rsidRPr="009E5E36">
        <w:rPr>
          <w:rFonts w:ascii="仿宋" w:eastAsia="仿宋" w:hAnsi="仿宋" w:hint="eastAsia"/>
          <w:kern w:val="0"/>
          <w:sz w:val="28"/>
          <w:szCs w:val="28"/>
        </w:rPr>
        <w:t>3、党</w:t>
      </w:r>
      <w:r w:rsidRPr="009E5E36">
        <w:rPr>
          <w:rFonts w:ascii="仿宋" w:eastAsia="仿宋" w:hAnsi="仿宋"/>
          <w:kern w:val="0"/>
          <w:sz w:val="28"/>
          <w:szCs w:val="28"/>
        </w:rPr>
        <w:t>建工作方面：</w:t>
      </w:r>
      <w:r w:rsidRPr="009E5E36">
        <w:rPr>
          <w:rFonts w:ascii="仿宋" w:eastAsia="仿宋" w:hAnsi="仿宋" w:hint="eastAsia"/>
          <w:kern w:val="0"/>
          <w:sz w:val="28"/>
          <w:szCs w:val="28"/>
        </w:rPr>
        <w:t>个别有条件的事务所存在党员组织关系应转未转，党支部应建未建的情况。</w:t>
      </w:r>
    </w:p>
    <w:p w:rsidR="006923BB" w:rsidRPr="009E5E36" w:rsidRDefault="00B654B9" w:rsidP="008F34AD">
      <w:pPr>
        <w:spacing w:line="520" w:lineRule="exact"/>
        <w:ind w:firstLineChars="200" w:firstLine="560"/>
        <w:rPr>
          <w:rFonts w:ascii="仿宋" w:eastAsia="仿宋" w:hAnsi="仿宋"/>
          <w:sz w:val="28"/>
          <w:szCs w:val="28"/>
        </w:rPr>
      </w:pPr>
      <w:r w:rsidRPr="009E5E36">
        <w:rPr>
          <w:rFonts w:ascii="仿宋" w:eastAsia="仿宋" w:hAnsi="仿宋" w:hint="eastAsia"/>
          <w:kern w:val="0"/>
          <w:sz w:val="28"/>
          <w:szCs w:val="28"/>
        </w:rPr>
        <w:lastRenderedPageBreak/>
        <w:t>以上情况表明：个别事务所对自身内部管理重视不够，规范执业措施不力，职业风险防范意识不强，从业人员的</w:t>
      </w:r>
      <w:r w:rsidRPr="009E5E36">
        <w:rPr>
          <w:rFonts w:ascii="仿宋" w:eastAsia="仿宋" w:hAnsi="仿宋" w:hint="eastAsia"/>
          <w:sz w:val="28"/>
          <w:szCs w:val="28"/>
        </w:rPr>
        <w:t>责任意识、规范意识、专业基础知识和工作能力乃至综合素质有待提高。</w:t>
      </w:r>
    </w:p>
    <w:p w:rsidR="006923BB" w:rsidRPr="009E5E36" w:rsidRDefault="00B654B9" w:rsidP="008F34AD">
      <w:pPr>
        <w:spacing w:line="520" w:lineRule="exact"/>
        <w:ind w:firstLineChars="200" w:firstLine="562"/>
        <w:rPr>
          <w:rFonts w:ascii="仿宋" w:eastAsia="仿宋" w:hAnsi="仿宋"/>
          <w:b/>
          <w:sz w:val="28"/>
          <w:szCs w:val="28"/>
        </w:rPr>
      </w:pPr>
      <w:r w:rsidRPr="009E5E36">
        <w:rPr>
          <w:rFonts w:ascii="仿宋" w:eastAsia="仿宋" w:hAnsi="仿宋" w:hint="eastAsia"/>
          <w:b/>
          <w:sz w:val="28"/>
          <w:szCs w:val="28"/>
        </w:rPr>
        <w:t>三、业绩情况</w:t>
      </w:r>
    </w:p>
    <w:p w:rsidR="006923BB" w:rsidRPr="009E5E36" w:rsidRDefault="00B654B9" w:rsidP="008F34AD">
      <w:pPr>
        <w:spacing w:line="520" w:lineRule="exact"/>
        <w:ind w:firstLineChars="200" w:firstLine="562"/>
        <w:rPr>
          <w:rFonts w:ascii="仿宋" w:eastAsia="仿宋" w:hAnsi="仿宋"/>
          <w:b/>
          <w:sz w:val="28"/>
          <w:szCs w:val="28"/>
        </w:rPr>
      </w:pPr>
      <w:r w:rsidRPr="009E5E36">
        <w:rPr>
          <w:rFonts w:ascii="仿宋" w:eastAsia="仿宋" w:hAnsi="仿宋" w:hint="eastAsia"/>
          <w:b/>
          <w:sz w:val="28"/>
          <w:szCs w:val="28"/>
        </w:rPr>
        <w:t>（一）地区横向对比情况</w:t>
      </w:r>
    </w:p>
    <w:p w:rsidR="006923BB" w:rsidRPr="009E5E36" w:rsidRDefault="00B654B9" w:rsidP="008F34AD">
      <w:pPr>
        <w:spacing w:line="520" w:lineRule="exact"/>
        <w:ind w:firstLineChars="200" w:firstLine="560"/>
        <w:rPr>
          <w:rFonts w:ascii="仿宋" w:eastAsia="仿宋" w:hAnsi="仿宋"/>
          <w:sz w:val="28"/>
          <w:szCs w:val="28"/>
        </w:rPr>
      </w:pPr>
      <w:r w:rsidRPr="009E5E36">
        <w:rPr>
          <w:rFonts w:ascii="仿宋" w:eastAsia="仿宋" w:hAnsi="仿宋" w:hint="eastAsia"/>
          <w:sz w:val="28"/>
          <w:szCs w:val="28"/>
        </w:rPr>
        <w:t>全省</w:t>
      </w:r>
      <w:proofErr w:type="gramStart"/>
      <w:r w:rsidRPr="009E5E36">
        <w:rPr>
          <w:rFonts w:ascii="仿宋" w:eastAsia="仿宋" w:hAnsi="仿宋" w:hint="eastAsia"/>
          <w:sz w:val="28"/>
          <w:szCs w:val="28"/>
        </w:rPr>
        <w:t>注税行业</w:t>
      </w:r>
      <w:proofErr w:type="gramEnd"/>
      <w:r w:rsidRPr="009E5E36">
        <w:rPr>
          <w:rFonts w:ascii="仿宋" w:eastAsia="仿宋" w:hAnsi="仿宋" w:hint="eastAsia"/>
          <w:sz w:val="28"/>
          <w:szCs w:val="28"/>
        </w:rPr>
        <w:t>201</w:t>
      </w:r>
      <w:r w:rsidRPr="009E5E36">
        <w:rPr>
          <w:rFonts w:ascii="仿宋" w:eastAsia="仿宋" w:hAnsi="仿宋"/>
          <w:sz w:val="28"/>
          <w:szCs w:val="28"/>
        </w:rPr>
        <w:t>7</w:t>
      </w:r>
      <w:r w:rsidRPr="009E5E36">
        <w:rPr>
          <w:rFonts w:ascii="仿宋" w:eastAsia="仿宋" w:hAnsi="仿宋" w:hint="eastAsia"/>
          <w:sz w:val="28"/>
          <w:szCs w:val="28"/>
        </w:rPr>
        <w:t>年收入总额</w:t>
      </w:r>
      <w:r w:rsidRPr="009E5E36">
        <w:rPr>
          <w:rFonts w:ascii="仿宋" w:eastAsia="仿宋" w:hAnsi="仿宋"/>
          <w:sz w:val="28"/>
          <w:szCs w:val="28"/>
        </w:rPr>
        <w:t>7.27</w:t>
      </w:r>
      <w:r w:rsidRPr="009E5E36">
        <w:rPr>
          <w:rFonts w:ascii="仿宋" w:eastAsia="仿宋" w:hAnsi="仿宋" w:hint="eastAsia"/>
          <w:sz w:val="28"/>
          <w:szCs w:val="28"/>
        </w:rPr>
        <w:t>亿元，同比增长1</w:t>
      </w:r>
      <w:r w:rsidRPr="009E5E36">
        <w:rPr>
          <w:rFonts w:ascii="仿宋" w:eastAsia="仿宋" w:hAnsi="仿宋"/>
          <w:sz w:val="28"/>
          <w:szCs w:val="28"/>
        </w:rPr>
        <w:t>5.03</w:t>
      </w:r>
      <w:r w:rsidRPr="009E5E36">
        <w:rPr>
          <w:rFonts w:ascii="仿宋" w:eastAsia="仿宋" w:hAnsi="仿宋" w:hint="eastAsia"/>
          <w:sz w:val="28"/>
          <w:szCs w:val="28"/>
        </w:rPr>
        <w:t>%。地区收入增长金额最高的分别为成都、绵阳</w:t>
      </w:r>
      <w:r w:rsidR="002F10F0">
        <w:rPr>
          <w:rFonts w:ascii="仿宋" w:eastAsia="仿宋" w:hAnsi="仿宋" w:hint="eastAsia"/>
          <w:sz w:val="28"/>
          <w:szCs w:val="28"/>
        </w:rPr>
        <w:t>、</w:t>
      </w:r>
      <w:r w:rsidR="002F10F0">
        <w:rPr>
          <w:rFonts w:ascii="仿宋" w:eastAsia="仿宋" w:hAnsi="仿宋"/>
          <w:sz w:val="28"/>
          <w:szCs w:val="28"/>
        </w:rPr>
        <w:t>遂宁</w:t>
      </w:r>
      <w:r w:rsidRPr="009E5E36">
        <w:rPr>
          <w:rFonts w:ascii="仿宋" w:eastAsia="仿宋" w:hAnsi="仿宋" w:hint="eastAsia"/>
          <w:sz w:val="28"/>
          <w:szCs w:val="28"/>
        </w:rPr>
        <w:t>；增长比例最高的分别为遂宁、广安</w:t>
      </w:r>
      <w:r w:rsidRPr="009E5E36">
        <w:rPr>
          <w:rFonts w:ascii="仿宋" w:eastAsia="仿宋" w:hAnsi="仿宋"/>
          <w:sz w:val="28"/>
          <w:szCs w:val="28"/>
        </w:rPr>
        <w:t>、成都</w:t>
      </w:r>
      <w:r w:rsidRPr="009E5E36">
        <w:rPr>
          <w:rFonts w:ascii="仿宋" w:eastAsia="仿宋" w:hAnsi="仿宋" w:hint="eastAsia"/>
          <w:sz w:val="28"/>
          <w:szCs w:val="28"/>
        </w:rPr>
        <w:t>。地区收入增长绝对额最高达</w:t>
      </w:r>
      <w:r w:rsidRPr="009E5E36">
        <w:rPr>
          <w:rFonts w:ascii="仿宋" w:eastAsia="仿宋" w:hAnsi="仿宋"/>
          <w:sz w:val="28"/>
          <w:szCs w:val="28"/>
        </w:rPr>
        <w:t>8286</w:t>
      </w:r>
      <w:r w:rsidRPr="009E5E36">
        <w:rPr>
          <w:rFonts w:ascii="仿宋" w:eastAsia="仿宋" w:hAnsi="仿宋" w:hint="eastAsia"/>
          <w:sz w:val="28"/>
          <w:szCs w:val="28"/>
        </w:rPr>
        <w:t>万元，收入增长比例最高为</w:t>
      </w:r>
      <w:r w:rsidRPr="009E5E36">
        <w:rPr>
          <w:rFonts w:ascii="仿宋" w:eastAsia="仿宋" w:hAnsi="仿宋"/>
          <w:sz w:val="28"/>
          <w:szCs w:val="28"/>
        </w:rPr>
        <w:t>95.9</w:t>
      </w:r>
      <w:r w:rsidRPr="009E5E36">
        <w:rPr>
          <w:rFonts w:ascii="仿宋" w:eastAsia="仿宋" w:hAnsi="仿宋" w:hint="eastAsia"/>
          <w:sz w:val="28"/>
          <w:szCs w:val="28"/>
        </w:rPr>
        <w:t>%。</w:t>
      </w:r>
    </w:p>
    <w:p w:rsidR="006923BB" w:rsidRPr="009E5E36" w:rsidRDefault="00B654B9" w:rsidP="008F34AD">
      <w:pPr>
        <w:spacing w:line="520" w:lineRule="exact"/>
        <w:ind w:firstLineChars="200" w:firstLine="562"/>
        <w:rPr>
          <w:rFonts w:ascii="仿宋" w:eastAsia="仿宋" w:hAnsi="仿宋"/>
          <w:b/>
          <w:sz w:val="28"/>
          <w:szCs w:val="28"/>
        </w:rPr>
      </w:pPr>
      <w:r w:rsidRPr="009E5E36">
        <w:rPr>
          <w:rFonts w:ascii="仿宋" w:eastAsia="仿宋" w:hAnsi="仿宋" w:hint="eastAsia"/>
          <w:b/>
          <w:sz w:val="28"/>
          <w:szCs w:val="28"/>
        </w:rPr>
        <w:t>（二）事务所纵向对比情况</w:t>
      </w:r>
    </w:p>
    <w:p w:rsidR="006923BB" w:rsidRPr="009E5E36" w:rsidRDefault="00B654B9" w:rsidP="008F34AD">
      <w:pPr>
        <w:spacing w:line="520" w:lineRule="exact"/>
        <w:ind w:firstLineChars="200" w:firstLine="560"/>
        <w:rPr>
          <w:rFonts w:ascii="仿宋" w:eastAsia="仿宋" w:hAnsi="仿宋"/>
          <w:sz w:val="28"/>
          <w:szCs w:val="28"/>
        </w:rPr>
      </w:pPr>
      <w:r w:rsidRPr="009E5E36">
        <w:rPr>
          <w:rFonts w:ascii="仿宋" w:eastAsia="仿宋" w:hAnsi="仿宋" w:hint="eastAsia"/>
          <w:sz w:val="28"/>
          <w:szCs w:val="28"/>
        </w:rPr>
        <w:t>业绩增长的事务所有153个，占参检事务所的64.56%，业绩下降的事务所有75个，占参检事务所的31.65%。</w:t>
      </w:r>
    </w:p>
    <w:p w:rsidR="006923BB" w:rsidRPr="009E5E36" w:rsidRDefault="00B654B9" w:rsidP="008F34AD">
      <w:pPr>
        <w:spacing w:line="520" w:lineRule="exact"/>
        <w:ind w:firstLineChars="200" w:firstLine="562"/>
        <w:rPr>
          <w:rFonts w:ascii="仿宋" w:eastAsia="仿宋" w:hAnsi="仿宋"/>
          <w:sz w:val="28"/>
          <w:szCs w:val="28"/>
        </w:rPr>
      </w:pPr>
      <w:r w:rsidRPr="009E5E36">
        <w:rPr>
          <w:rFonts w:ascii="仿宋" w:eastAsia="仿宋" w:hAnsi="仿宋" w:hint="eastAsia"/>
          <w:b/>
          <w:bCs/>
          <w:sz w:val="28"/>
          <w:szCs w:val="28"/>
        </w:rPr>
        <w:t>1、收入最高的十个事务所</w:t>
      </w:r>
      <w:r w:rsidRPr="009E5E36">
        <w:rPr>
          <w:rFonts w:ascii="仿宋" w:eastAsia="仿宋" w:hAnsi="仿宋" w:hint="eastAsia"/>
          <w:sz w:val="28"/>
          <w:szCs w:val="28"/>
        </w:rPr>
        <w:t>：中汇（四川）、四川万和</w:t>
      </w:r>
      <w:proofErr w:type="gramStart"/>
      <w:r w:rsidRPr="009E5E36">
        <w:rPr>
          <w:rFonts w:ascii="仿宋" w:eastAsia="仿宋" w:hAnsi="仿宋" w:hint="eastAsia"/>
          <w:sz w:val="28"/>
          <w:szCs w:val="28"/>
        </w:rPr>
        <w:t>润沣</w:t>
      </w:r>
      <w:proofErr w:type="gramEnd"/>
      <w:r w:rsidRPr="009E5E36">
        <w:rPr>
          <w:rFonts w:ascii="仿宋" w:eastAsia="仿宋" w:hAnsi="仿宋" w:hint="eastAsia"/>
          <w:sz w:val="28"/>
          <w:szCs w:val="28"/>
        </w:rPr>
        <w:t>、四川兴瑞、四川金普林、四川</w:t>
      </w:r>
      <w:r w:rsidRPr="009E5E36">
        <w:rPr>
          <w:rFonts w:ascii="仿宋" w:eastAsia="仿宋" w:hAnsi="仿宋"/>
          <w:sz w:val="28"/>
          <w:szCs w:val="28"/>
        </w:rPr>
        <w:t>天健、</w:t>
      </w:r>
      <w:proofErr w:type="gramStart"/>
      <w:r w:rsidRPr="009E5E36">
        <w:rPr>
          <w:rFonts w:ascii="仿宋" w:eastAsia="仿宋" w:hAnsi="仿宋" w:hint="eastAsia"/>
          <w:sz w:val="28"/>
          <w:szCs w:val="28"/>
        </w:rPr>
        <w:t>四川精财信</w:t>
      </w:r>
      <w:proofErr w:type="gramEnd"/>
      <w:r w:rsidRPr="009E5E36">
        <w:rPr>
          <w:rFonts w:ascii="仿宋" w:eastAsia="仿宋" w:hAnsi="仿宋" w:hint="eastAsia"/>
          <w:sz w:val="28"/>
          <w:szCs w:val="28"/>
        </w:rPr>
        <w:t>、</w:t>
      </w:r>
      <w:proofErr w:type="gramStart"/>
      <w:r w:rsidRPr="009E5E36">
        <w:rPr>
          <w:rFonts w:ascii="仿宋" w:eastAsia="仿宋" w:hAnsi="仿宋" w:hint="eastAsia"/>
          <w:sz w:val="28"/>
          <w:szCs w:val="28"/>
        </w:rPr>
        <w:t>信</w:t>
      </w:r>
      <w:r w:rsidRPr="009E5E36">
        <w:rPr>
          <w:rFonts w:ascii="仿宋" w:eastAsia="仿宋" w:hAnsi="仿宋"/>
          <w:sz w:val="28"/>
          <w:szCs w:val="28"/>
        </w:rPr>
        <w:t>永中和</w:t>
      </w:r>
      <w:proofErr w:type="gramEnd"/>
      <w:r w:rsidRPr="009E5E36">
        <w:rPr>
          <w:rFonts w:ascii="仿宋" w:eastAsia="仿宋" w:hAnsi="仿宋" w:hint="eastAsia"/>
          <w:sz w:val="28"/>
          <w:szCs w:val="28"/>
        </w:rPr>
        <w:t>（成</w:t>
      </w:r>
      <w:r w:rsidRPr="009E5E36">
        <w:rPr>
          <w:rFonts w:ascii="仿宋" w:eastAsia="仿宋" w:hAnsi="仿宋"/>
          <w:sz w:val="28"/>
          <w:szCs w:val="28"/>
        </w:rPr>
        <w:t>都</w:t>
      </w:r>
      <w:r w:rsidRPr="009E5E36">
        <w:rPr>
          <w:rFonts w:ascii="仿宋" w:eastAsia="仿宋" w:hAnsi="仿宋" w:hint="eastAsia"/>
          <w:sz w:val="28"/>
          <w:szCs w:val="28"/>
        </w:rPr>
        <w:t>）、</w:t>
      </w:r>
      <w:proofErr w:type="gramStart"/>
      <w:r w:rsidRPr="009E5E36">
        <w:rPr>
          <w:rFonts w:ascii="仿宋" w:eastAsia="仿宋" w:hAnsi="仿宋" w:hint="eastAsia"/>
          <w:sz w:val="28"/>
          <w:szCs w:val="28"/>
        </w:rPr>
        <w:t>四川华税卓越</w:t>
      </w:r>
      <w:proofErr w:type="gramEnd"/>
      <w:r w:rsidRPr="009E5E36">
        <w:rPr>
          <w:rFonts w:ascii="仿宋" w:eastAsia="仿宋" w:hAnsi="仿宋" w:hint="eastAsia"/>
          <w:sz w:val="28"/>
          <w:szCs w:val="28"/>
        </w:rPr>
        <w:t>、尤尼泰（四川）、四川永大海韵。</w:t>
      </w:r>
    </w:p>
    <w:p w:rsidR="006923BB" w:rsidRPr="009E5E36" w:rsidRDefault="00B654B9" w:rsidP="008F34AD">
      <w:pPr>
        <w:spacing w:line="520" w:lineRule="exact"/>
        <w:ind w:firstLineChars="200" w:firstLine="562"/>
        <w:rPr>
          <w:rFonts w:ascii="仿宋" w:eastAsia="仿宋" w:hAnsi="仿宋"/>
          <w:sz w:val="28"/>
          <w:szCs w:val="28"/>
        </w:rPr>
      </w:pPr>
      <w:r w:rsidRPr="009E5E36">
        <w:rPr>
          <w:rFonts w:ascii="仿宋" w:eastAsia="仿宋" w:hAnsi="仿宋" w:hint="eastAsia"/>
          <w:b/>
          <w:bCs/>
          <w:sz w:val="28"/>
          <w:szCs w:val="28"/>
        </w:rPr>
        <w:t>2、利润总额最高的十个事务所：</w:t>
      </w:r>
      <w:r w:rsidRPr="009E5E36">
        <w:rPr>
          <w:rFonts w:ascii="仿宋" w:eastAsia="仿宋" w:hAnsi="仿宋" w:hint="eastAsia"/>
          <w:sz w:val="28"/>
          <w:szCs w:val="28"/>
        </w:rPr>
        <w:t>尤尼泰（四川）、成都众环海华、四川万和</w:t>
      </w:r>
      <w:proofErr w:type="gramStart"/>
      <w:r w:rsidRPr="009E5E36">
        <w:rPr>
          <w:rFonts w:ascii="仿宋" w:eastAsia="仿宋" w:hAnsi="仿宋" w:hint="eastAsia"/>
          <w:sz w:val="28"/>
          <w:szCs w:val="28"/>
        </w:rPr>
        <w:t>润沣</w:t>
      </w:r>
      <w:proofErr w:type="gramEnd"/>
      <w:r w:rsidRPr="009E5E36">
        <w:rPr>
          <w:rFonts w:ascii="仿宋" w:eastAsia="仿宋" w:hAnsi="仿宋" w:hint="eastAsia"/>
          <w:sz w:val="28"/>
          <w:szCs w:val="28"/>
        </w:rPr>
        <w:t>、四川同舟、</w:t>
      </w:r>
      <w:proofErr w:type="gramStart"/>
      <w:r w:rsidRPr="009E5E36">
        <w:rPr>
          <w:rFonts w:ascii="仿宋" w:eastAsia="仿宋" w:hAnsi="仿宋" w:hint="eastAsia"/>
          <w:sz w:val="28"/>
          <w:szCs w:val="28"/>
        </w:rPr>
        <w:t>信</w:t>
      </w:r>
      <w:r w:rsidRPr="009E5E36">
        <w:rPr>
          <w:rFonts w:ascii="仿宋" w:eastAsia="仿宋" w:hAnsi="仿宋"/>
          <w:sz w:val="28"/>
          <w:szCs w:val="28"/>
        </w:rPr>
        <w:t>永中和</w:t>
      </w:r>
      <w:proofErr w:type="gramEnd"/>
      <w:r w:rsidRPr="009E5E36">
        <w:rPr>
          <w:rFonts w:ascii="仿宋" w:eastAsia="仿宋" w:hAnsi="仿宋" w:hint="eastAsia"/>
          <w:sz w:val="28"/>
          <w:szCs w:val="28"/>
        </w:rPr>
        <w:t>（成</w:t>
      </w:r>
      <w:r w:rsidRPr="009E5E36">
        <w:rPr>
          <w:rFonts w:ascii="仿宋" w:eastAsia="仿宋" w:hAnsi="仿宋"/>
          <w:sz w:val="28"/>
          <w:szCs w:val="28"/>
        </w:rPr>
        <w:t>都</w:t>
      </w:r>
      <w:r w:rsidRPr="009E5E36">
        <w:rPr>
          <w:rFonts w:ascii="仿宋" w:eastAsia="仿宋" w:hAnsi="仿宋" w:hint="eastAsia"/>
          <w:sz w:val="28"/>
          <w:szCs w:val="28"/>
        </w:rPr>
        <w:t>）、四川华政大壮、四川金普林、四川</w:t>
      </w:r>
      <w:r w:rsidRPr="009E5E36">
        <w:rPr>
          <w:rFonts w:ascii="仿宋" w:eastAsia="仿宋" w:hAnsi="仿宋"/>
          <w:sz w:val="28"/>
          <w:szCs w:val="28"/>
        </w:rPr>
        <w:t>中成海华、</w:t>
      </w:r>
      <w:r w:rsidRPr="009E5E36">
        <w:rPr>
          <w:rFonts w:ascii="仿宋" w:eastAsia="仿宋" w:hAnsi="仿宋" w:hint="eastAsia"/>
          <w:sz w:val="28"/>
          <w:szCs w:val="28"/>
        </w:rPr>
        <w:t>四川大华、四川永大海韵。</w:t>
      </w:r>
    </w:p>
    <w:p w:rsidR="006923BB" w:rsidRPr="009E5E36" w:rsidRDefault="00B654B9" w:rsidP="008F34AD">
      <w:pPr>
        <w:widowControl/>
        <w:spacing w:line="520" w:lineRule="exact"/>
        <w:ind w:firstLineChars="196" w:firstLine="551"/>
        <w:jc w:val="left"/>
        <w:rPr>
          <w:rFonts w:ascii="仿宋" w:eastAsia="仿宋" w:hAnsi="仿宋"/>
          <w:sz w:val="28"/>
          <w:szCs w:val="28"/>
        </w:rPr>
      </w:pPr>
      <w:r w:rsidRPr="009E5E36">
        <w:rPr>
          <w:rFonts w:ascii="仿宋" w:eastAsia="仿宋" w:hAnsi="仿宋" w:hint="eastAsia"/>
          <w:b/>
          <w:bCs/>
          <w:sz w:val="28"/>
          <w:szCs w:val="28"/>
        </w:rPr>
        <w:t>3、收入增长绝对额最高的十个事务所：</w:t>
      </w:r>
      <w:r w:rsidRPr="009E5E36">
        <w:rPr>
          <w:rFonts w:ascii="仿宋" w:eastAsia="仿宋" w:hAnsi="仿宋" w:hint="eastAsia"/>
          <w:sz w:val="28"/>
          <w:szCs w:val="28"/>
        </w:rPr>
        <w:t>四川天健、</w:t>
      </w:r>
      <w:proofErr w:type="gramStart"/>
      <w:r w:rsidRPr="009E5E36">
        <w:rPr>
          <w:rFonts w:ascii="仿宋" w:eastAsia="仿宋" w:hAnsi="仿宋" w:hint="eastAsia"/>
          <w:sz w:val="28"/>
          <w:szCs w:val="28"/>
        </w:rPr>
        <w:t>信永中和</w:t>
      </w:r>
      <w:proofErr w:type="gramEnd"/>
      <w:r w:rsidRPr="009E5E36">
        <w:rPr>
          <w:rFonts w:ascii="仿宋" w:eastAsia="仿宋" w:hAnsi="仿宋" w:hint="eastAsia"/>
          <w:sz w:val="28"/>
          <w:szCs w:val="28"/>
        </w:rPr>
        <w:t>（成都）、四川中成</w:t>
      </w:r>
      <w:r w:rsidRPr="009E5E36">
        <w:rPr>
          <w:rFonts w:ascii="仿宋" w:eastAsia="仿宋" w:hAnsi="仿宋"/>
          <w:sz w:val="28"/>
          <w:szCs w:val="28"/>
        </w:rPr>
        <w:t>海华</w:t>
      </w:r>
      <w:r w:rsidRPr="009E5E36">
        <w:rPr>
          <w:rFonts w:ascii="仿宋" w:eastAsia="仿宋" w:hAnsi="仿宋" w:hint="eastAsia"/>
          <w:sz w:val="28"/>
          <w:szCs w:val="28"/>
        </w:rPr>
        <w:t>、成都大</w:t>
      </w:r>
      <w:r w:rsidRPr="009E5E36">
        <w:rPr>
          <w:rFonts w:ascii="仿宋" w:eastAsia="仿宋" w:hAnsi="仿宋"/>
          <w:sz w:val="28"/>
          <w:szCs w:val="28"/>
        </w:rPr>
        <w:t>方</w:t>
      </w:r>
      <w:r w:rsidRPr="009E5E36">
        <w:rPr>
          <w:rFonts w:ascii="仿宋" w:eastAsia="仿宋" w:hAnsi="仿宋" w:hint="eastAsia"/>
          <w:sz w:val="28"/>
          <w:szCs w:val="28"/>
        </w:rPr>
        <w:t>、</w:t>
      </w:r>
      <w:proofErr w:type="gramStart"/>
      <w:r w:rsidRPr="009E5E36">
        <w:rPr>
          <w:rFonts w:ascii="仿宋" w:eastAsia="仿宋" w:hAnsi="仿宋" w:hint="eastAsia"/>
          <w:sz w:val="28"/>
          <w:szCs w:val="28"/>
        </w:rPr>
        <w:t>四川</w:t>
      </w:r>
      <w:r w:rsidRPr="009E5E36">
        <w:rPr>
          <w:rFonts w:ascii="仿宋" w:eastAsia="仿宋" w:hAnsi="仿宋"/>
          <w:sz w:val="28"/>
          <w:szCs w:val="28"/>
        </w:rPr>
        <w:t>精财信</w:t>
      </w:r>
      <w:proofErr w:type="gramEnd"/>
      <w:r w:rsidRPr="009E5E36">
        <w:rPr>
          <w:rFonts w:ascii="仿宋" w:eastAsia="仿宋" w:hAnsi="仿宋"/>
          <w:sz w:val="28"/>
          <w:szCs w:val="28"/>
        </w:rPr>
        <w:t>、四川经天、四川祥瑞泰、四川达诚、</w:t>
      </w:r>
      <w:proofErr w:type="gramStart"/>
      <w:r w:rsidRPr="009E5E36">
        <w:rPr>
          <w:rFonts w:ascii="仿宋" w:eastAsia="仿宋" w:hAnsi="仿宋"/>
          <w:sz w:val="28"/>
          <w:szCs w:val="28"/>
        </w:rPr>
        <w:t>四川华税卓越</w:t>
      </w:r>
      <w:proofErr w:type="gramEnd"/>
      <w:r w:rsidRPr="009E5E36">
        <w:rPr>
          <w:rFonts w:ascii="仿宋" w:eastAsia="仿宋" w:hAnsi="仿宋" w:hint="eastAsia"/>
          <w:sz w:val="28"/>
          <w:szCs w:val="28"/>
        </w:rPr>
        <w:t>、</w:t>
      </w:r>
      <w:r w:rsidRPr="009E5E36">
        <w:rPr>
          <w:rFonts w:ascii="仿宋" w:eastAsia="仿宋" w:hAnsi="仿宋"/>
          <w:sz w:val="28"/>
          <w:szCs w:val="28"/>
        </w:rPr>
        <w:t>四川</w:t>
      </w:r>
      <w:proofErr w:type="gramStart"/>
      <w:r w:rsidRPr="009E5E36">
        <w:rPr>
          <w:rFonts w:ascii="仿宋" w:eastAsia="仿宋" w:hAnsi="仿宋"/>
          <w:sz w:val="28"/>
          <w:szCs w:val="28"/>
        </w:rPr>
        <w:t>钰</w:t>
      </w:r>
      <w:proofErr w:type="gramEnd"/>
      <w:r w:rsidRPr="009E5E36">
        <w:rPr>
          <w:rFonts w:ascii="仿宋" w:eastAsia="仿宋" w:hAnsi="仿宋"/>
          <w:sz w:val="28"/>
          <w:szCs w:val="28"/>
        </w:rPr>
        <w:t>华纳</w:t>
      </w:r>
      <w:r w:rsidRPr="009E5E36">
        <w:rPr>
          <w:rFonts w:ascii="仿宋" w:eastAsia="仿宋" w:hAnsi="仿宋" w:hint="eastAsia"/>
          <w:sz w:val="28"/>
          <w:szCs w:val="28"/>
        </w:rPr>
        <w:t>。</w:t>
      </w:r>
    </w:p>
    <w:p w:rsidR="006923BB" w:rsidRPr="009E5E36" w:rsidRDefault="00B654B9" w:rsidP="008F34AD">
      <w:pPr>
        <w:widowControl/>
        <w:spacing w:line="520" w:lineRule="exact"/>
        <w:ind w:firstLineChars="196" w:firstLine="551"/>
        <w:jc w:val="left"/>
        <w:rPr>
          <w:rFonts w:ascii="仿宋" w:eastAsia="仿宋" w:hAnsi="仿宋"/>
          <w:sz w:val="28"/>
          <w:szCs w:val="28"/>
        </w:rPr>
      </w:pPr>
      <w:r w:rsidRPr="009E5E36">
        <w:rPr>
          <w:rFonts w:ascii="仿宋" w:eastAsia="仿宋" w:hAnsi="仿宋" w:hint="eastAsia"/>
          <w:b/>
          <w:bCs/>
          <w:sz w:val="28"/>
          <w:szCs w:val="28"/>
        </w:rPr>
        <w:t>4、收入增幅最大的十个事务所：</w:t>
      </w:r>
      <w:r w:rsidRPr="009E5E36">
        <w:rPr>
          <w:rFonts w:ascii="仿宋" w:eastAsia="仿宋" w:hAnsi="仿宋" w:hint="eastAsia"/>
          <w:sz w:val="28"/>
          <w:szCs w:val="28"/>
        </w:rPr>
        <w:t>四川</w:t>
      </w:r>
      <w:r w:rsidRPr="009E5E36">
        <w:rPr>
          <w:rFonts w:ascii="仿宋" w:eastAsia="仿宋" w:hAnsi="仿宋"/>
          <w:sz w:val="28"/>
          <w:szCs w:val="28"/>
        </w:rPr>
        <w:t>中成海华、四川</w:t>
      </w:r>
      <w:proofErr w:type="gramStart"/>
      <w:r w:rsidRPr="009E5E36">
        <w:rPr>
          <w:rFonts w:ascii="仿宋" w:eastAsia="仿宋" w:hAnsi="仿宋"/>
          <w:sz w:val="28"/>
          <w:szCs w:val="28"/>
        </w:rPr>
        <w:t>钰</w:t>
      </w:r>
      <w:proofErr w:type="gramEnd"/>
      <w:r w:rsidRPr="009E5E36">
        <w:rPr>
          <w:rFonts w:ascii="仿宋" w:eastAsia="仿宋" w:hAnsi="仿宋"/>
          <w:sz w:val="28"/>
          <w:szCs w:val="28"/>
        </w:rPr>
        <w:t>华纳、四川亚峰、四川三</w:t>
      </w:r>
      <w:proofErr w:type="gramStart"/>
      <w:r w:rsidRPr="009E5E36">
        <w:rPr>
          <w:rFonts w:ascii="仿宋" w:eastAsia="仿宋" w:hAnsi="仿宋"/>
          <w:sz w:val="28"/>
          <w:szCs w:val="28"/>
        </w:rPr>
        <w:t>合锦计</w:t>
      </w:r>
      <w:proofErr w:type="gramEnd"/>
      <w:r w:rsidRPr="009E5E36">
        <w:rPr>
          <w:rFonts w:ascii="仿宋" w:eastAsia="仿宋" w:hAnsi="仿宋"/>
          <w:sz w:val="28"/>
          <w:szCs w:val="28"/>
        </w:rPr>
        <w:t>、成都大方、四川国润、成都天恒、成都南山永道、四川天健、四川</w:t>
      </w:r>
      <w:proofErr w:type="gramStart"/>
      <w:r w:rsidRPr="009E5E36">
        <w:rPr>
          <w:rFonts w:ascii="仿宋" w:eastAsia="仿宋" w:hAnsi="仿宋" w:hint="eastAsia"/>
          <w:sz w:val="28"/>
          <w:szCs w:val="28"/>
        </w:rPr>
        <w:t>鑫</w:t>
      </w:r>
      <w:proofErr w:type="gramEnd"/>
      <w:r w:rsidRPr="009E5E36">
        <w:rPr>
          <w:rFonts w:ascii="仿宋" w:eastAsia="仿宋" w:hAnsi="仿宋"/>
          <w:sz w:val="28"/>
          <w:szCs w:val="28"/>
        </w:rPr>
        <w:t>润兴</w:t>
      </w:r>
      <w:r w:rsidRPr="009E5E36">
        <w:rPr>
          <w:rFonts w:ascii="仿宋" w:eastAsia="仿宋" w:hAnsi="仿宋" w:hint="eastAsia"/>
          <w:sz w:val="28"/>
          <w:szCs w:val="28"/>
        </w:rPr>
        <w:t>。</w:t>
      </w:r>
    </w:p>
    <w:p w:rsidR="006923BB" w:rsidRPr="009E5E36" w:rsidRDefault="00B654B9" w:rsidP="008F34AD">
      <w:pPr>
        <w:spacing w:line="520" w:lineRule="exact"/>
        <w:ind w:firstLineChars="200" w:firstLine="562"/>
        <w:rPr>
          <w:rFonts w:ascii="仿宋" w:eastAsia="仿宋" w:hAnsi="仿宋"/>
          <w:sz w:val="28"/>
          <w:szCs w:val="28"/>
        </w:rPr>
      </w:pPr>
      <w:r w:rsidRPr="009E5E36">
        <w:rPr>
          <w:rFonts w:ascii="仿宋" w:eastAsia="仿宋" w:hAnsi="仿宋" w:hint="eastAsia"/>
          <w:b/>
          <w:sz w:val="28"/>
          <w:szCs w:val="28"/>
        </w:rPr>
        <w:t>四、年检结论及问题处理情况</w:t>
      </w:r>
    </w:p>
    <w:p w:rsidR="006923BB" w:rsidRPr="009E5E36" w:rsidRDefault="00B654B9" w:rsidP="008F34AD">
      <w:pPr>
        <w:spacing w:line="520" w:lineRule="exact"/>
        <w:ind w:firstLineChars="196" w:firstLine="551"/>
        <w:rPr>
          <w:rFonts w:ascii="仿宋" w:eastAsia="仿宋" w:hAnsi="仿宋"/>
          <w:b/>
          <w:sz w:val="28"/>
          <w:szCs w:val="28"/>
        </w:rPr>
      </w:pPr>
      <w:r w:rsidRPr="009E5E36">
        <w:rPr>
          <w:rFonts w:ascii="仿宋" w:eastAsia="仿宋" w:hAnsi="仿宋" w:hint="eastAsia"/>
          <w:b/>
          <w:sz w:val="28"/>
          <w:szCs w:val="28"/>
        </w:rPr>
        <w:t>（一）分批分类公布相关名单</w:t>
      </w:r>
    </w:p>
    <w:p w:rsidR="006923BB" w:rsidRPr="009E5E36" w:rsidRDefault="00B654B9" w:rsidP="008F34AD">
      <w:pPr>
        <w:spacing w:line="520" w:lineRule="exact"/>
        <w:ind w:firstLineChars="196" w:firstLine="549"/>
        <w:rPr>
          <w:rFonts w:ascii="仿宋" w:eastAsia="仿宋" w:hAnsi="仿宋"/>
          <w:sz w:val="28"/>
          <w:szCs w:val="28"/>
        </w:rPr>
      </w:pPr>
      <w:r w:rsidRPr="009E5E36">
        <w:rPr>
          <w:rFonts w:ascii="仿宋" w:eastAsia="仿宋" w:hAnsi="仿宋" w:hint="eastAsia"/>
          <w:sz w:val="28"/>
          <w:szCs w:val="28"/>
        </w:rPr>
        <w:lastRenderedPageBreak/>
        <w:t>1、</w:t>
      </w:r>
      <w:r w:rsidRPr="009E5E36">
        <w:rPr>
          <w:rFonts w:ascii="仿宋" w:eastAsia="仿宋" w:hAnsi="仿宋" w:hint="eastAsia"/>
          <w:b/>
          <w:sz w:val="28"/>
          <w:szCs w:val="28"/>
        </w:rPr>
        <w:t>年检合格名单的公布：</w:t>
      </w:r>
      <w:r w:rsidRPr="009E5E36">
        <w:rPr>
          <w:rFonts w:ascii="仿宋" w:eastAsia="仿宋" w:hAnsi="仿宋" w:hint="eastAsia"/>
          <w:sz w:val="28"/>
          <w:szCs w:val="28"/>
        </w:rPr>
        <w:t>按照年检</w:t>
      </w:r>
      <w:r w:rsidRPr="009E5E36">
        <w:rPr>
          <w:rFonts w:ascii="仿宋" w:eastAsia="仿宋" w:hAnsi="仿宋"/>
          <w:sz w:val="28"/>
          <w:szCs w:val="28"/>
        </w:rPr>
        <w:t>文件要求，</w:t>
      </w:r>
      <w:r w:rsidRPr="009E5E36">
        <w:rPr>
          <w:rFonts w:ascii="仿宋" w:eastAsia="仿宋" w:hAnsi="仿宋" w:hint="eastAsia"/>
          <w:sz w:val="28"/>
          <w:szCs w:val="28"/>
        </w:rPr>
        <w:t>对符合年检条件的税务师事务所及分支机构和执业税务师名单通过省税协网站予以公布。</w:t>
      </w:r>
    </w:p>
    <w:p w:rsidR="006923BB" w:rsidRPr="009E5E36" w:rsidRDefault="00B654B9" w:rsidP="008F34AD">
      <w:pPr>
        <w:spacing w:line="520" w:lineRule="exact"/>
        <w:ind w:firstLineChars="196" w:firstLine="549"/>
        <w:rPr>
          <w:rFonts w:ascii="仿宋" w:eastAsia="仿宋" w:hAnsi="仿宋"/>
          <w:b/>
          <w:bCs/>
          <w:sz w:val="28"/>
          <w:szCs w:val="28"/>
        </w:rPr>
      </w:pPr>
      <w:r w:rsidRPr="009E5E36">
        <w:rPr>
          <w:rFonts w:ascii="仿宋" w:eastAsia="仿宋" w:hAnsi="仿宋" w:hint="eastAsia"/>
          <w:bCs/>
          <w:sz w:val="28"/>
          <w:szCs w:val="28"/>
        </w:rPr>
        <w:t>2、</w:t>
      </w:r>
      <w:r w:rsidRPr="009E5E36">
        <w:rPr>
          <w:rFonts w:ascii="仿宋" w:eastAsia="仿宋" w:hAnsi="仿宋" w:hint="eastAsia"/>
          <w:b/>
          <w:sz w:val="28"/>
          <w:szCs w:val="28"/>
        </w:rPr>
        <w:t>注销名单的公布：</w:t>
      </w:r>
      <w:r w:rsidRPr="009E5E36">
        <w:rPr>
          <w:rFonts w:ascii="仿宋" w:eastAsia="仿宋" w:hAnsi="仿宋" w:hint="eastAsia"/>
          <w:sz w:val="28"/>
          <w:szCs w:val="28"/>
        </w:rPr>
        <w:t>对已注销工商登记的税务师事务所及分支机构，待其手续完备后，省税协将发文通报。</w:t>
      </w:r>
    </w:p>
    <w:p w:rsidR="006923BB" w:rsidRPr="009E5E36" w:rsidRDefault="00B654B9" w:rsidP="008F34AD">
      <w:pPr>
        <w:spacing w:line="520" w:lineRule="exact"/>
        <w:ind w:firstLineChars="196" w:firstLine="551"/>
        <w:rPr>
          <w:rFonts w:ascii="仿宋" w:eastAsia="仿宋" w:hAnsi="仿宋"/>
          <w:sz w:val="28"/>
          <w:szCs w:val="28"/>
        </w:rPr>
      </w:pPr>
      <w:r w:rsidRPr="009E5E36">
        <w:rPr>
          <w:rFonts w:ascii="仿宋" w:eastAsia="仿宋" w:hAnsi="仿宋" w:hint="eastAsia"/>
          <w:b/>
          <w:bCs/>
          <w:sz w:val="28"/>
          <w:szCs w:val="28"/>
        </w:rPr>
        <w:t>（二）对普遍性问题的处理情况</w:t>
      </w:r>
    </w:p>
    <w:p w:rsidR="006923BB" w:rsidRPr="009E5E36" w:rsidRDefault="00B654B9" w:rsidP="008F34AD">
      <w:pPr>
        <w:spacing w:line="520" w:lineRule="exact"/>
        <w:ind w:firstLineChars="200" w:firstLine="560"/>
        <w:rPr>
          <w:rFonts w:ascii="仿宋" w:eastAsia="仿宋" w:hAnsi="仿宋"/>
          <w:sz w:val="28"/>
          <w:szCs w:val="28"/>
        </w:rPr>
      </w:pPr>
      <w:r w:rsidRPr="009E5E36">
        <w:rPr>
          <w:rFonts w:ascii="仿宋" w:eastAsia="仿宋" w:hAnsi="仿宋" w:hint="eastAsia"/>
          <w:sz w:val="28"/>
          <w:szCs w:val="28"/>
        </w:rPr>
        <w:t>对年检资料审核和现场抽查中发现的一般性问题，如未履行会员义务、未按时足额缴纳会费、未完成信息采集或资料更新不及时、内部管理和执业规范等方面的欠缺，及时告知并提出具体的整改要求，督导整改、完善或提交情况说明及整改报告，直至达到合格条件。</w:t>
      </w:r>
    </w:p>
    <w:p w:rsidR="006923BB" w:rsidRPr="009E5E36" w:rsidRDefault="00B654B9" w:rsidP="008F34AD">
      <w:pPr>
        <w:spacing w:line="520" w:lineRule="exact"/>
        <w:ind w:firstLineChars="196" w:firstLine="551"/>
        <w:rPr>
          <w:rFonts w:ascii="仿宋" w:eastAsia="仿宋" w:hAnsi="仿宋"/>
          <w:b/>
          <w:bCs/>
          <w:sz w:val="28"/>
          <w:szCs w:val="28"/>
        </w:rPr>
      </w:pPr>
      <w:r w:rsidRPr="009E5E36">
        <w:rPr>
          <w:rFonts w:ascii="仿宋" w:eastAsia="仿宋" w:hAnsi="仿宋" w:hint="eastAsia"/>
          <w:b/>
          <w:bCs/>
          <w:sz w:val="28"/>
          <w:szCs w:val="28"/>
        </w:rPr>
        <w:t>（三）对特殊性问题的处理意见</w:t>
      </w:r>
    </w:p>
    <w:p w:rsidR="006923BB" w:rsidRPr="009E5E36" w:rsidRDefault="00B654B9" w:rsidP="008F34AD">
      <w:pPr>
        <w:spacing w:line="520" w:lineRule="exact"/>
        <w:ind w:firstLineChars="200" w:firstLine="560"/>
        <w:rPr>
          <w:rFonts w:ascii="仿宋" w:eastAsia="仿宋" w:hAnsi="仿宋"/>
          <w:sz w:val="28"/>
          <w:szCs w:val="28"/>
        </w:rPr>
      </w:pPr>
      <w:r w:rsidRPr="009E5E36">
        <w:rPr>
          <w:rFonts w:ascii="仿宋" w:eastAsia="仿宋" w:hAnsi="仿宋" w:hint="eastAsia"/>
          <w:sz w:val="28"/>
          <w:szCs w:val="28"/>
        </w:rPr>
        <w:t>1、对未按时参加年检的事务所和税务师：要求说明原因，根据具体情况决定准予补办年检手续或注销手续。</w:t>
      </w:r>
    </w:p>
    <w:p w:rsidR="006923BB" w:rsidRPr="009E5E36" w:rsidRDefault="00B654B9" w:rsidP="008F34AD">
      <w:pPr>
        <w:spacing w:line="520" w:lineRule="exact"/>
        <w:ind w:firstLineChars="200" w:firstLine="560"/>
        <w:rPr>
          <w:rFonts w:ascii="仿宋" w:eastAsia="仿宋" w:hAnsi="仿宋"/>
          <w:sz w:val="28"/>
          <w:szCs w:val="28"/>
        </w:rPr>
      </w:pPr>
      <w:r w:rsidRPr="009E5E36">
        <w:rPr>
          <w:rFonts w:ascii="仿宋" w:eastAsia="仿宋" w:hAnsi="仿宋" w:hint="eastAsia"/>
          <w:sz w:val="28"/>
          <w:szCs w:val="28"/>
        </w:rPr>
        <w:t>2、对长期不参加年检或长期未执业又未办理注销的事务所：敦促其补办年检或是办理注销手续，择期另行公布。</w:t>
      </w:r>
    </w:p>
    <w:p w:rsidR="006923BB" w:rsidRPr="009E5E36" w:rsidRDefault="00B654B9" w:rsidP="008F34AD">
      <w:pPr>
        <w:spacing w:line="520" w:lineRule="exact"/>
        <w:ind w:left="1" w:firstLineChars="200" w:firstLine="560"/>
        <w:jc w:val="left"/>
        <w:rPr>
          <w:rFonts w:ascii="仿宋" w:eastAsia="仿宋" w:hAnsi="仿宋"/>
          <w:sz w:val="28"/>
          <w:szCs w:val="28"/>
        </w:rPr>
      </w:pPr>
      <w:r w:rsidRPr="009E5E36">
        <w:rPr>
          <w:rFonts w:ascii="仿宋" w:eastAsia="仿宋" w:hAnsi="仿宋" w:hint="eastAsia"/>
          <w:sz w:val="28"/>
          <w:szCs w:val="28"/>
        </w:rPr>
        <w:t>年检是对事务所及税务</w:t>
      </w:r>
      <w:proofErr w:type="gramStart"/>
      <w:r w:rsidRPr="009E5E36">
        <w:rPr>
          <w:rFonts w:ascii="仿宋" w:eastAsia="仿宋" w:hAnsi="仿宋" w:hint="eastAsia"/>
          <w:sz w:val="28"/>
          <w:szCs w:val="28"/>
        </w:rPr>
        <w:t>师业绩</w:t>
      </w:r>
      <w:proofErr w:type="gramEnd"/>
      <w:r w:rsidRPr="009E5E36">
        <w:rPr>
          <w:rFonts w:ascii="仿宋" w:eastAsia="仿宋" w:hAnsi="仿宋" w:hint="eastAsia"/>
          <w:sz w:val="28"/>
          <w:szCs w:val="28"/>
        </w:rPr>
        <w:t>和执业情况的一次集中检验和评价，</w:t>
      </w:r>
      <w:proofErr w:type="gramStart"/>
      <w:r w:rsidRPr="009E5E36">
        <w:rPr>
          <w:rFonts w:ascii="仿宋" w:eastAsia="仿宋" w:hAnsi="仿宋" w:hint="eastAsia"/>
          <w:sz w:val="28"/>
          <w:szCs w:val="28"/>
        </w:rPr>
        <w:t>是注税行业</w:t>
      </w:r>
      <w:proofErr w:type="gramEnd"/>
      <w:r w:rsidRPr="009E5E36">
        <w:rPr>
          <w:rFonts w:ascii="仿宋" w:eastAsia="仿宋" w:hAnsi="仿宋" w:hint="eastAsia"/>
          <w:sz w:val="28"/>
          <w:szCs w:val="28"/>
        </w:rPr>
        <w:t>自律管理必不可少的重要环节。随着年检合格名单的公布，集中性的年检工作圆满结束。希望通过</w:t>
      </w:r>
      <w:r w:rsidRPr="009E5E36">
        <w:rPr>
          <w:rFonts w:ascii="仿宋" w:eastAsia="仿宋" w:hAnsi="仿宋"/>
          <w:sz w:val="28"/>
          <w:szCs w:val="28"/>
        </w:rPr>
        <w:t>年检，</w:t>
      </w:r>
      <w:r w:rsidRPr="009E5E36">
        <w:rPr>
          <w:rFonts w:ascii="仿宋" w:eastAsia="仿宋" w:hAnsi="仿宋" w:hint="eastAsia"/>
          <w:sz w:val="28"/>
          <w:szCs w:val="28"/>
        </w:rPr>
        <w:t>事务</w:t>
      </w:r>
      <w:r w:rsidRPr="009E5E36">
        <w:rPr>
          <w:rFonts w:ascii="仿宋" w:eastAsia="仿宋" w:hAnsi="仿宋"/>
          <w:sz w:val="28"/>
          <w:szCs w:val="28"/>
        </w:rPr>
        <w:t>所</w:t>
      </w:r>
      <w:r w:rsidRPr="009E5E36">
        <w:rPr>
          <w:rFonts w:ascii="仿宋" w:eastAsia="仿宋" w:hAnsi="仿宋" w:hint="eastAsia"/>
          <w:sz w:val="28"/>
          <w:szCs w:val="28"/>
        </w:rPr>
        <w:t>敢于面对</w:t>
      </w:r>
      <w:r w:rsidRPr="009E5E36">
        <w:rPr>
          <w:rFonts w:ascii="仿宋" w:eastAsia="仿宋" w:hAnsi="仿宋"/>
          <w:sz w:val="28"/>
          <w:szCs w:val="28"/>
        </w:rPr>
        <w:t>自</w:t>
      </w:r>
      <w:r w:rsidRPr="009E5E36">
        <w:rPr>
          <w:rFonts w:ascii="仿宋" w:eastAsia="仿宋" w:hAnsi="仿宋" w:hint="eastAsia"/>
          <w:sz w:val="28"/>
          <w:szCs w:val="28"/>
        </w:rPr>
        <w:t>身</w:t>
      </w:r>
      <w:r w:rsidRPr="009E5E36">
        <w:rPr>
          <w:rFonts w:ascii="仿宋" w:eastAsia="仿宋" w:hAnsi="仿宋"/>
          <w:sz w:val="28"/>
          <w:szCs w:val="28"/>
        </w:rPr>
        <w:t>的问题与不足，</w:t>
      </w:r>
      <w:r w:rsidRPr="009E5E36">
        <w:rPr>
          <w:rFonts w:ascii="仿宋" w:eastAsia="仿宋" w:hAnsi="仿宋" w:hint="eastAsia"/>
          <w:sz w:val="28"/>
          <w:szCs w:val="28"/>
        </w:rPr>
        <w:t>认真加以整改，不断夯实内部基础，加快转型升级步伐，以高质量发展，</w:t>
      </w:r>
      <w:r w:rsidRPr="009E5E36">
        <w:rPr>
          <w:rFonts w:ascii="仿宋" w:eastAsia="仿宋" w:hAnsi="仿宋"/>
          <w:sz w:val="28"/>
          <w:szCs w:val="28"/>
        </w:rPr>
        <w:t>取胜竞争</w:t>
      </w:r>
      <w:r w:rsidRPr="009E5E36">
        <w:rPr>
          <w:rFonts w:ascii="仿宋" w:eastAsia="仿宋" w:hAnsi="仿宋" w:hint="eastAsia"/>
          <w:sz w:val="28"/>
          <w:szCs w:val="28"/>
        </w:rPr>
        <w:t>，赢得市场</w:t>
      </w:r>
      <w:r w:rsidRPr="009E5E36">
        <w:rPr>
          <w:rFonts w:ascii="仿宋" w:eastAsia="仿宋" w:hAnsi="仿宋"/>
          <w:sz w:val="28"/>
          <w:szCs w:val="28"/>
        </w:rPr>
        <w:t>。</w:t>
      </w:r>
    </w:p>
    <w:p w:rsidR="006923BB" w:rsidRDefault="006923BB" w:rsidP="008F34AD">
      <w:pPr>
        <w:spacing w:line="520" w:lineRule="exact"/>
        <w:rPr>
          <w:rFonts w:ascii="仿宋" w:eastAsia="仿宋" w:hAnsi="仿宋"/>
          <w:sz w:val="28"/>
          <w:szCs w:val="28"/>
        </w:rPr>
      </w:pPr>
    </w:p>
    <w:p w:rsidR="008F34AD" w:rsidRDefault="008F34AD" w:rsidP="008F34AD">
      <w:pPr>
        <w:spacing w:line="520" w:lineRule="exact"/>
        <w:rPr>
          <w:rFonts w:ascii="仿宋" w:eastAsia="仿宋" w:hAnsi="仿宋" w:hint="eastAsia"/>
          <w:sz w:val="28"/>
          <w:szCs w:val="28"/>
        </w:rPr>
      </w:pPr>
      <w:bookmarkStart w:id="0" w:name="_GoBack"/>
      <w:bookmarkEnd w:id="0"/>
    </w:p>
    <w:p w:rsidR="008F34AD" w:rsidRPr="008F34AD" w:rsidRDefault="008F34AD" w:rsidP="008F34AD">
      <w:pPr>
        <w:spacing w:line="520" w:lineRule="exact"/>
        <w:rPr>
          <w:rFonts w:ascii="仿宋" w:eastAsia="仿宋" w:hAnsi="仿宋" w:hint="eastAsia"/>
          <w:sz w:val="28"/>
          <w:szCs w:val="28"/>
        </w:rPr>
      </w:pPr>
      <w:r>
        <w:rPr>
          <w:rFonts w:ascii="仿宋" w:eastAsia="仿宋" w:hAnsi="仿宋"/>
          <w:sz w:val="28"/>
          <w:szCs w:val="28"/>
        </w:rPr>
        <w:t xml:space="preserve">                                      </w:t>
      </w:r>
      <w:r>
        <w:rPr>
          <w:rFonts w:ascii="仿宋" w:eastAsia="仿宋" w:hAnsi="仿宋" w:hint="eastAsia"/>
          <w:sz w:val="28"/>
          <w:szCs w:val="28"/>
        </w:rPr>
        <w:t>四川省</w:t>
      </w:r>
      <w:r>
        <w:rPr>
          <w:rFonts w:ascii="仿宋" w:eastAsia="仿宋" w:hAnsi="仿宋"/>
          <w:sz w:val="28"/>
          <w:szCs w:val="28"/>
        </w:rPr>
        <w:t>注册税务师协会</w:t>
      </w:r>
    </w:p>
    <w:p w:rsidR="006923BB" w:rsidRPr="009E5E36" w:rsidRDefault="00B654B9" w:rsidP="008F34AD">
      <w:pPr>
        <w:spacing w:line="520" w:lineRule="exact"/>
        <w:rPr>
          <w:rFonts w:ascii="仿宋" w:eastAsia="仿宋" w:hAnsi="仿宋"/>
          <w:sz w:val="28"/>
          <w:szCs w:val="28"/>
        </w:rPr>
      </w:pPr>
      <w:r w:rsidRPr="009E5E36">
        <w:rPr>
          <w:rFonts w:ascii="仿宋" w:eastAsia="仿宋" w:hAnsi="仿宋" w:hint="eastAsia"/>
          <w:sz w:val="28"/>
          <w:szCs w:val="28"/>
        </w:rPr>
        <w:t xml:space="preserve">                                        201</w:t>
      </w:r>
      <w:r w:rsidRPr="009E5E36">
        <w:rPr>
          <w:rFonts w:ascii="仿宋" w:eastAsia="仿宋" w:hAnsi="仿宋"/>
          <w:sz w:val="28"/>
          <w:szCs w:val="28"/>
        </w:rPr>
        <w:t>8</w:t>
      </w:r>
      <w:r w:rsidRPr="009E5E36">
        <w:rPr>
          <w:rFonts w:ascii="仿宋" w:eastAsia="仿宋" w:hAnsi="仿宋" w:hint="eastAsia"/>
          <w:sz w:val="28"/>
          <w:szCs w:val="28"/>
        </w:rPr>
        <w:t>年9月</w:t>
      </w:r>
      <w:r w:rsidRPr="009E5E36">
        <w:rPr>
          <w:rFonts w:ascii="仿宋" w:eastAsia="仿宋" w:hAnsi="仿宋"/>
          <w:sz w:val="28"/>
          <w:szCs w:val="28"/>
        </w:rPr>
        <w:t>1</w:t>
      </w:r>
      <w:r w:rsidR="000C1B51" w:rsidRPr="009E5E36">
        <w:rPr>
          <w:rFonts w:ascii="仿宋" w:eastAsia="仿宋" w:hAnsi="仿宋"/>
          <w:sz w:val="28"/>
          <w:szCs w:val="28"/>
        </w:rPr>
        <w:t>4</w:t>
      </w:r>
      <w:r w:rsidRPr="009E5E36">
        <w:rPr>
          <w:rFonts w:ascii="仿宋" w:eastAsia="仿宋" w:hAnsi="仿宋" w:hint="eastAsia"/>
          <w:sz w:val="28"/>
          <w:szCs w:val="28"/>
        </w:rPr>
        <w:t>日</w:t>
      </w:r>
    </w:p>
    <w:p w:rsidR="006923BB" w:rsidRPr="009E5E36" w:rsidRDefault="006923BB" w:rsidP="008F34AD">
      <w:pPr>
        <w:spacing w:line="520" w:lineRule="exact"/>
        <w:rPr>
          <w:rFonts w:ascii="仿宋" w:eastAsia="仿宋" w:hAnsi="仿宋"/>
          <w:sz w:val="28"/>
          <w:szCs w:val="28"/>
        </w:rPr>
      </w:pPr>
    </w:p>
    <w:p w:rsidR="006923BB" w:rsidRPr="009E5E36" w:rsidRDefault="00B654B9" w:rsidP="008F34AD">
      <w:pPr>
        <w:spacing w:line="520" w:lineRule="exact"/>
        <w:rPr>
          <w:rFonts w:ascii="仿宋" w:eastAsia="仿宋" w:hAnsi="仿宋"/>
          <w:sz w:val="28"/>
          <w:szCs w:val="28"/>
        </w:rPr>
      </w:pPr>
      <w:r w:rsidRPr="009E5E36">
        <w:rPr>
          <w:rFonts w:ascii="仿宋" w:eastAsia="仿宋" w:hAnsi="仿宋" w:hint="eastAsia"/>
          <w:sz w:val="28"/>
          <w:szCs w:val="28"/>
        </w:rPr>
        <w:t>报：中国注册税务师协会</w:t>
      </w:r>
    </w:p>
    <w:p w:rsidR="006923BB" w:rsidRPr="00EF4C10" w:rsidRDefault="00B654B9" w:rsidP="008F34AD">
      <w:pPr>
        <w:spacing w:line="520" w:lineRule="exact"/>
        <w:rPr>
          <w:rFonts w:ascii="仿宋" w:eastAsia="仿宋" w:hAnsi="仿宋"/>
          <w:sz w:val="28"/>
          <w:szCs w:val="28"/>
        </w:rPr>
      </w:pPr>
      <w:r w:rsidRPr="00EF4C10">
        <w:rPr>
          <w:rFonts w:ascii="仿宋" w:eastAsia="仿宋" w:hAnsi="仿宋" w:hint="eastAsia"/>
          <w:sz w:val="28"/>
          <w:szCs w:val="28"/>
        </w:rPr>
        <w:t xml:space="preserve">    国家税务总局四川省税务局</w:t>
      </w:r>
    </w:p>
    <w:sectPr w:rsidR="006923BB" w:rsidRPr="00EF4C10">
      <w:footerReference w:type="default" r:id="rId8"/>
      <w:pgSz w:w="11906" w:h="16838"/>
      <w:pgMar w:top="1474" w:right="1474" w:bottom="1474" w:left="1474"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5F17" w:rsidRDefault="00C25F17">
      <w:r>
        <w:separator/>
      </w:r>
    </w:p>
  </w:endnote>
  <w:endnote w:type="continuationSeparator" w:id="0">
    <w:p w:rsidR="00C25F17" w:rsidRDefault="00C25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简体">
    <w:altName w:val="微软雅黑"/>
    <w:charset w:val="86"/>
    <w:family w:val="auto"/>
    <w:pitch w:val="default"/>
    <w:sig w:usb0="00000000" w:usb1="0000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13066"/>
    </w:sdtPr>
    <w:sdtEndPr/>
    <w:sdtContent>
      <w:p w:rsidR="006923BB" w:rsidRDefault="00B654B9">
        <w:pPr>
          <w:pStyle w:val="a4"/>
          <w:jc w:val="center"/>
        </w:pPr>
        <w:r>
          <w:fldChar w:fldCharType="begin"/>
        </w:r>
        <w:r>
          <w:instrText xml:space="preserve"> PAGE   \* MERGEFORMAT </w:instrText>
        </w:r>
        <w:r>
          <w:fldChar w:fldCharType="separate"/>
        </w:r>
        <w:r w:rsidR="008F34AD" w:rsidRPr="008F34AD">
          <w:rPr>
            <w:noProof/>
            <w:lang w:val="zh-CN"/>
          </w:rPr>
          <w:t>4</w:t>
        </w:r>
        <w:r>
          <w:rPr>
            <w:lang w:val="zh-CN"/>
          </w:rPr>
          <w:fldChar w:fldCharType="end"/>
        </w:r>
      </w:p>
    </w:sdtContent>
  </w:sdt>
  <w:p w:rsidR="006923BB" w:rsidRDefault="006923B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5F17" w:rsidRDefault="00C25F17">
      <w:r>
        <w:separator/>
      </w:r>
    </w:p>
  </w:footnote>
  <w:footnote w:type="continuationSeparator" w:id="0">
    <w:p w:rsidR="00C25F17" w:rsidRDefault="00C25F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5"/>
    <w:multiLevelType w:val="singleLevel"/>
    <w:tmpl w:val="00000005"/>
    <w:lvl w:ilvl="0">
      <w:start w:val="2"/>
      <w:numFmt w:val="chineseCounting"/>
      <w:suff w:val="nothing"/>
      <w:lvlText w:val="%1、"/>
      <w:lvlJc w:val="left"/>
    </w:lvl>
  </w:abstractNum>
  <w:abstractNum w:abstractNumId="1">
    <w:nsid w:val="00000007"/>
    <w:multiLevelType w:val="singleLevel"/>
    <w:tmpl w:val="00000007"/>
    <w:lvl w:ilvl="0">
      <w:start w:val="1"/>
      <w:numFmt w:val="decimal"/>
      <w:suff w:val="nothing"/>
      <w:lvlText w:val="%1、"/>
      <w:lvlJc w:val="left"/>
      <w:rPr>
        <w:rFonts w:ascii="Times New Roman" w:eastAsia="Times New Roman" w:hAnsi="Times New Roman"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78F9"/>
    <w:rsid w:val="00016198"/>
    <w:rsid w:val="000378F9"/>
    <w:rsid w:val="00043D87"/>
    <w:rsid w:val="00044815"/>
    <w:rsid w:val="00066DF1"/>
    <w:rsid w:val="00083EE4"/>
    <w:rsid w:val="000A40EE"/>
    <w:rsid w:val="000A5F79"/>
    <w:rsid w:val="000A7CAA"/>
    <w:rsid w:val="000B12A0"/>
    <w:rsid w:val="000B1E64"/>
    <w:rsid w:val="000B476D"/>
    <w:rsid w:val="000B6BF9"/>
    <w:rsid w:val="000C12D6"/>
    <w:rsid w:val="000C1AB5"/>
    <w:rsid w:val="000C1B51"/>
    <w:rsid w:val="000C6774"/>
    <w:rsid w:val="000D0A7E"/>
    <w:rsid w:val="000D27C0"/>
    <w:rsid w:val="000E22FC"/>
    <w:rsid w:val="000F0A8E"/>
    <w:rsid w:val="000F3E15"/>
    <w:rsid w:val="000F542B"/>
    <w:rsid w:val="001237A6"/>
    <w:rsid w:val="00130A90"/>
    <w:rsid w:val="001313FE"/>
    <w:rsid w:val="0014335E"/>
    <w:rsid w:val="00156025"/>
    <w:rsid w:val="00183D07"/>
    <w:rsid w:val="00185972"/>
    <w:rsid w:val="0019168A"/>
    <w:rsid w:val="00192EA0"/>
    <w:rsid w:val="001A11B5"/>
    <w:rsid w:val="001A1D5D"/>
    <w:rsid w:val="001C13A6"/>
    <w:rsid w:val="001C79F1"/>
    <w:rsid w:val="001D3361"/>
    <w:rsid w:val="001D5384"/>
    <w:rsid w:val="001E0AC0"/>
    <w:rsid w:val="00203693"/>
    <w:rsid w:val="0021190D"/>
    <w:rsid w:val="00213E3C"/>
    <w:rsid w:val="00214520"/>
    <w:rsid w:val="00214AC3"/>
    <w:rsid w:val="00224FE0"/>
    <w:rsid w:val="00234040"/>
    <w:rsid w:val="0024188B"/>
    <w:rsid w:val="0025094D"/>
    <w:rsid w:val="00280564"/>
    <w:rsid w:val="00280BF5"/>
    <w:rsid w:val="00284B7C"/>
    <w:rsid w:val="0029423D"/>
    <w:rsid w:val="002E207B"/>
    <w:rsid w:val="002F10F0"/>
    <w:rsid w:val="002F4B43"/>
    <w:rsid w:val="002F5132"/>
    <w:rsid w:val="002F5F9E"/>
    <w:rsid w:val="002F755A"/>
    <w:rsid w:val="00310DC8"/>
    <w:rsid w:val="003200D6"/>
    <w:rsid w:val="003212BF"/>
    <w:rsid w:val="00341928"/>
    <w:rsid w:val="003620D6"/>
    <w:rsid w:val="00364567"/>
    <w:rsid w:val="00374D5D"/>
    <w:rsid w:val="00376C25"/>
    <w:rsid w:val="00381A06"/>
    <w:rsid w:val="00385CA2"/>
    <w:rsid w:val="003B4A91"/>
    <w:rsid w:val="003B6271"/>
    <w:rsid w:val="003C26F2"/>
    <w:rsid w:val="003D3338"/>
    <w:rsid w:val="003D7359"/>
    <w:rsid w:val="003F1EF0"/>
    <w:rsid w:val="003F2C9A"/>
    <w:rsid w:val="003F6394"/>
    <w:rsid w:val="003F79DD"/>
    <w:rsid w:val="00410040"/>
    <w:rsid w:val="00412655"/>
    <w:rsid w:val="00415EC6"/>
    <w:rsid w:val="00420C1E"/>
    <w:rsid w:val="00421A7C"/>
    <w:rsid w:val="00422DC4"/>
    <w:rsid w:val="00430A18"/>
    <w:rsid w:val="00431A1A"/>
    <w:rsid w:val="00432AE8"/>
    <w:rsid w:val="004446AC"/>
    <w:rsid w:val="00450042"/>
    <w:rsid w:val="00452AEF"/>
    <w:rsid w:val="00467108"/>
    <w:rsid w:val="00480955"/>
    <w:rsid w:val="00486E09"/>
    <w:rsid w:val="004911FC"/>
    <w:rsid w:val="004A77BF"/>
    <w:rsid w:val="004C04EF"/>
    <w:rsid w:val="004C49B9"/>
    <w:rsid w:val="004C64D8"/>
    <w:rsid w:val="00502F6F"/>
    <w:rsid w:val="0050646F"/>
    <w:rsid w:val="00510189"/>
    <w:rsid w:val="0051543D"/>
    <w:rsid w:val="005421AD"/>
    <w:rsid w:val="005628E7"/>
    <w:rsid w:val="00565D3C"/>
    <w:rsid w:val="00582F2B"/>
    <w:rsid w:val="00587445"/>
    <w:rsid w:val="0059244F"/>
    <w:rsid w:val="00596E4D"/>
    <w:rsid w:val="005A15DF"/>
    <w:rsid w:val="005B1DD9"/>
    <w:rsid w:val="005B6126"/>
    <w:rsid w:val="00607DF6"/>
    <w:rsid w:val="0061698C"/>
    <w:rsid w:val="00623CD1"/>
    <w:rsid w:val="00633C48"/>
    <w:rsid w:val="00635C84"/>
    <w:rsid w:val="00640FEF"/>
    <w:rsid w:val="0064320D"/>
    <w:rsid w:val="006444AE"/>
    <w:rsid w:val="0064472B"/>
    <w:rsid w:val="00644D70"/>
    <w:rsid w:val="0066242E"/>
    <w:rsid w:val="00662E9C"/>
    <w:rsid w:val="00681872"/>
    <w:rsid w:val="006923BB"/>
    <w:rsid w:val="006A2EB9"/>
    <w:rsid w:val="006C0852"/>
    <w:rsid w:val="006D15F4"/>
    <w:rsid w:val="006E014E"/>
    <w:rsid w:val="006E2588"/>
    <w:rsid w:val="006E55A8"/>
    <w:rsid w:val="006F1851"/>
    <w:rsid w:val="006F2CB0"/>
    <w:rsid w:val="006F5812"/>
    <w:rsid w:val="0071044E"/>
    <w:rsid w:val="007244EE"/>
    <w:rsid w:val="00727C20"/>
    <w:rsid w:val="00731A7E"/>
    <w:rsid w:val="00734EB9"/>
    <w:rsid w:val="00735801"/>
    <w:rsid w:val="00736FEF"/>
    <w:rsid w:val="00741112"/>
    <w:rsid w:val="007562B3"/>
    <w:rsid w:val="00775892"/>
    <w:rsid w:val="00780596"/>
    <w:rsid w:val="0078473E"/>
    <w:rsid w:val="0079114B"/>
    <w:rsid w:val="00796437"/>
    <w:rsid w:val="007A4C0E"/>
    <w:rsid w:val="007C5AB1"/>
    <w:rsid w:val="007C6C93"/>
    <w:rsid w:val="007E25B6"/>
    <w:rsid w:val="007E3B36"/>
    <w:rsid w:val="007E571B"/>
    <w:rsid w:val="007F404F"/>
    <w:rsid w:val="007F73BA"/>
    <w:rsid w:val="0081059B"/>
    <w:rsid w:val="008109F0"/>
    <w:rsid w:val="00824F96"/>
    <w:rsid w:val="00826C46"/>
    <w:rsid w:val="00832AF7"/>
    <w:rsid w:val="00833942"/>
    <w:rsid w:val="00834F42"/>
    <w:rsid w:val="00835318"/>
    <w:rsid w:val="0084477C"/>
    <w:rsid w:val="00861150"/>
    <w:rsid w:val="008806DE"/>
    <w:rsid w:val="0088297D"/>
    <w:rsid w:val="008850C0"/>
    <w:rsid w:val="00893954"/>
    <w:rsid w:val="008A2189"/>
    <w:rsid w:val="008B6C2E"/>
    <w:rsid w:val="008B75EE"/>
    <w:rsid w:val="008B782F"/>
    <w:rsid w:val="008B7F1C"/>
    <w:rsid w:val="008C482F"/>
    <w:rsid w:val="008C5BA6"/>
    <w:rsid w:val="008C77D7"/>
    <w:rsid w:val="008D467A"/>
    <w:rsid w:val="008E0D66"/>
    <w:rsid w:val="008E34C5"/>
    <w:rsid w:val="008E5C52"/>
    <w:rsid w:val="008F34AD"/>
    <w:rsid w:val="008F5296"/>
    <w:rsid w:val="008F5945"/>
    <w:rsid w:val="00905980"/>
    <w:rsid w:val="00912789"/>
    <w:rsid w:val="00915B5C"/>
    <w:rsid w:val="00922AFA"/>
    <w:rsid w:val="00934231"/>
    <w:rsid w:val="009363D7"/>
    <w:rsid w:val="00940601"/>
    <w:rsid w:val="00941F62"/>
    <w:rsid w:val="009546F9"/>
    <w:rsid w:val="009650B4"/>
    <w:rsid w:val="00972F1F"/>
    <w:rsid w:val="0097385E"/>
    <w:rsid w:val="00991622"/>
    <w:rsid w:val="009943F8"/>
    <w:rsid w:val="009A0B9B"/>
    <w:rsid w:val="009A76D9"/>
    <w:rsid w:val="009A7ADE"/>
    <w:rsid w:val="009B07FC"/>
    <w:rsid w:val="009B335F"/>
    <w:rsid w:val="009B3835"/>
    <w:rsid w:val="009B423B"/>
    <w:rsid w:val="009C214A"/>
    <w:rsid w:val="009C4B6A"/>
    <w:rsid w:val="009E116C"/>
    <w:rsid w:val="009E5E36"/>
    <w:rsid w:val="009F084D"/>
    <w:rsid w:val="00A06863"/>
    <w:rsid w:val="00A11DD7"/>
    <w:rsid w:val="00A30750"/>
    <w:rsid w:val="00A32811"/>
    <w:rsid w:val="00A50A67"/>
    <w:rsid w:val="00A51F28"/>
    <w:rsid w:val="00A70F44"/>
    <w:rsid w:val="00A738AB"/>
    <w:rsid w:val="00A80D81"/>
    <w:rsid w:val="00A862D8"/>
    <w:rsid w:val="00A94074"/>
    <w:rsid w:val="00A95925"/>
    <w:rsid w:val="00AA19A6"/>
    <w:rsid w:val="00AA2590"/>
    <w:rsid w:val="00AB487D"/>
    <w:rsid w:val="00AC677A"/>
    <w:rsid w:val="00AF4D95"/>
    <w:rsid w:val="00AF54C6"/>
    <w:rsid w:val="00B000DA"/>
    <w:rsid w:val="00B15D9F"/>
    <w:rsid w:val="00B271F5"/>
    <w:rsid w:val="00B31B78"/>
    <w:rsid w:val="00B328CC"/>
    <w:rsid w:val="00B35362"/>
    <w:rsid w:val="00B45A35"/>
    <w:rsid w:val="00B54F60"/>
    <w:rsid w:val="00B654B9"/>
    <w:rsid w:val="00B666B7"/>
    <w:rsid w:val="00B736FC"/>
    <w:rsid w:val="00B76D48"/>
    <w:rsid w:val="00B82C6A"/>
    <w:rsid w:val="00BA63CF"/>
    <w:rsid w:val="00BB0D20"/>
    <w:rsid w:val="00BB646F"/>
    <w:rsid w:val="00BC0E45"/>
    <w:rsid w:val="00BC0E55"/>
    <w:rsid w:val="00BC7EA3"/>
    <w:rsid w:val="00BD469C"/>
    <w:rsid w:val="00BD6ACF"/>
    <w:rsid w:val="00BD6D22"/>
    <w:rsid w:val="00BE3B7B"/>
    <w:rsid w:val="00BE7618"/>
    <w:rsid w:val="00BF72E5"/>
    <w:rsid w:val="00C02E33"/>
    <w:rsid w:val="00C0607F"/>
    <w:rsid w:val="00C0747A"/>
    <w:rsid w:val="00C11178"/>
    <w:rsid w:val="00C133AC"/>
    <w:rsid w:val="00C1671F"/>
    <w:rsid w:val="00C17394"/>
    <w:rsid w:val="00C25F17"/>
    <w:rsid w:val="00C358A3"/>
    <w:rsid w:val="00C359E4"/>
    <w:rsid w:val="00C44C3F"/>
    <w:rsid w:val="00C46E98"/>
    <w:rsid w:val="00C47006"/>
    <w:rsid w:val="00C47296"/>
    <w:rsid w:val="00C609A5"/>
    <w:rsid w:val="00C6445F"/>
    <w:rsid w:val="00C667A7"/>
    <w:rsid w:val="00C8459C"/>
    <w:rsid w:val="00CA3D37"/>
    <w:rsid w:val="00CC1F4D"/>
    <w:rsid w:val="00CC7E51"/>
    <w:rsid w:val="00CD7FE3"/>
    <w:rsid w:val="00CE3425"/>
    <w:rsid w:val="00CF3091"/>
    <w:rsid w:val="00CF398A"/>
    <w:rsid w:val="00CF4801"/>
    <w:rsid w:val="00D00135"/>
    <w:rsid w:val="00D20338"/>
    <w:rsid w:val="00D21AA4"/>
    <w:rsid w:val="00D2209E"/>
    <w:rsid w:val="00D3497A"/>
    <w:rsid w:val="00D56D55"/>
    <w:rsid w:val="00D80CBF"/>
    <w:rsid w:val="00D830A1"/>
    <w:rsid w:val="00DB2B73"/>
    <w:rsid w:val="00DC0DE4"/>
    <w:rsid w:val="00DC1E2D"/>
    <w:rsid w:val="00DC5A40"/>
    <w:rsid w:val="00DD7AF7"/>
    <w:rsid w:val="00DF4ACB"/>
    <w:rsid w:val="00E123A8"/>
    <w:rsid w:val="00E12CE5"/>
    <w:rsid w:val="00E33041"/>
    <w:rsid w:val="00E34808"/>
    <w:rsid w:val="00E351DD"/>
    <w:rsid w:val="00E37494"/>
    <w:rsid w:val="00E407B2"/>
    <w:rsid w:val="00E454D8"/>
    <w:rsid w:val="00E52871"/>
    <w:rsid w:val="00E55984"/>
    <w:rsid w:val="00E569B5"/>
    <w:rsid w:val="00E570F2"/>
    <w:rsid w:val="00E73C45"/>
    <w:rsid w:val="00E8401C"/>
    <w:rsid w:val="00E919BD"/>
    <w:rsid w:val="00E952D7"/>
    <w:rsid w:val="00EB2593"/>
    <w:rsid w:val="00EB689D"/>
    <w:rsid w:val="00EC1BF5"/>
    <w:rsid w:val="00EC2D04"/>
    <w:rsid w:val="00EE04A4"/>
    <w:rsid w:val="00EF4C10"/>
    <w:rsid w:val="00F3060E"/>
    <w:rsid w:val="00F31090"/>
    <w:rsid w:val="00F47D0E"/>
    <w:rsid w:val="00F55A1C"/>
    <w:rsid w:val="00F61DBD"/>
    <w:rsid w:val="00F67162"/>
    <w:rsid w:val="00F90227"/>
    <w:rsid w:val="00F93C8C"/>
    <w:rsid w:val="00F96E8F"/>
    <w:rsid w:val="00FA55DF"/>
    <w:rsid w:val="00FB6201"/>
    <w:rsid w:val="00FC0C02"/>
    <w:rsid w:val="00FD1D63"/>
    <w:rsid w:val="00FF1C8E"/>
    <w:rsid w:val="00FF3981"/>
    <w:rsid w:val="00FF7A41"/>
    <w:rsid w:val="18007061"/>
    <w:rsid w:val="1D922817"/>
    <w:rsid w:val="369D51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616CB220-88EB-4287-A022-26CC957F1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customStyle="1" w:styleId="1">
    <w:name w:val="列出段落1"/>
    <w:basedOn w:val="a"/>
    <w:pPr>
      <w:widowControl/>
      <w:adjustRightInd w:val="0"/>
      <w:snapToGrid w:val="0"/>
      <w:spacing w:after="200"/>
      <w:ind w:firstLineChars="200" w:firstLine="420"/>
      <w:jc w:val="left"/>
    </w:pPr>
    <w:rPr>
      <w:rFonts w:ascii="Tahoma" w:eastAsia="微软雅黑" w:hAnsi="Tahoma"/>
      <w:kern w:val="0"/>
      <w:sz w:val="22"/>
      <w:szCs w:val="22"/>
    </w:rPr>
  </w:style>
  <w:style w:type="character" w:customStyle="1" w:styleId="Char1">
    <w:name w:val="页眉 Char"/>
    <w:basedOn w:val="a0"/>
    <w:link w:val="a5"/>
    <w:uiPriority w:val="99"/>
    <w:semiHidden/>
    <w:qFormat/>
    <w:rPr>
      <w:rFonts w:ascii="Times New Roman" w:eastAsia="宋体" w:hAnsi="Times New Roman" w:cs="Times New Roman"/>
      <w:kern w:val="2"/>
      <w:sz w:val="18"/>
      <w:szCs w:val="18"/>
    </w:rPr>
  </w:style>
  <w:style w:type="character" w:customStyle="1" w:styleId="Char0">
    <w:name w:val="页脚 Char"/>
    <w:basedOn w:val="a0"/>
    <w:link w:val="a4"/>
    <w:uiPriority w:val="99"/>
    <w:qFormat/>
    <w:rPr>
      <w:rFonts w:ascii="Times New Roman" w:eastAsia="宋体" w:hAnsi="Times New Roman" w:cs="Times New Roman"/>
      <w:kern w:val="2"/>
      <w:sz w:val="18"/>
      <w:szCs w:val="18"/>
    </w:rPr>
  </w:style>
  <w:style w:type="character" w:customStyle="1" w:styleId="Char">
    <w:name w:val="批注框文本 Char"/>
    <w:basedOn w:val="a0"/>
    <w:link w:val="a3"/>
    <w:uiPriority w:val="99"/>
    <w:semiHidden/>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5</Pages>
  <Words>489</Words>
  <Characters>2792</Characters>
  <Application>Microsoft Office Word</Application>
  <DocSecurity>0</DocSecurity>
  <Lines>23</Lines>
  <Paragraphs>6</Paragraphs>
  <ScaleCrop>false</ScaleCrop>
  <Company>www.upanboot.com</Company>
  <LinksUpToDate>false</LinksUpToDate>
  <CharactersWithSpaces>3275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22</cp:revision>
  <cp:lastPrinted>2018-09-14T02:22:00Z</cp:lastPrinted>
  <dcterms:created xsi:type="dcterms:W3CDTF">2018-09-13T08:20:00Z</dcterms:created>
  <dcterms:modified xsi:type="dcterms:W3CDTF">2018-09-14T04:23:00Z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