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2090" w:rsidRPr="009E2090" w:rsidRDefault="009E2090" w:rsidP="00092616">
      <w:pPr>
        <w:spacing w:line="600" w:lineRule="exact"/>
        <w:jc w:val="center"/>
        <w:rPr>
          <w:rFonts w:ascii="黑体" w:eastAsia="黑体" w:hAnsi="黑体"/>
          <w:sz w:val="36"/>
          <w:szCs w:val="36"/>
        </w:rPr>
      </w:pPr>
      <w:r w:rsidRPr="009E2090">
        <w:rPr>
          <w:rFonts w:ascii="黑体" w:eastAsia="黑体" w:hAnsi="黑体" w:hint="eastAsia"/>
          <w:sz w:val="36"/>
          <w:szCs w:val="36"/>
        </w:rPr>
        <w:t>四川省注册税务师协会</w:t>
      </w:r>
    </w:p>
    <w:p w:rsidR="009E2090" w:rsidRPr="009E2090" w:rsidRDefault="009E2090" w:rsidP="00092616">
      <w:pPr>
        <w:spacing w:line="600" w:lineRule="exact"/>
        <w:jc w:val="center"/>
        <w:rPr>
          <w:rFonts w:ascii="黑体" w:eastAsia="黑体" w:hAnsi="黑体"/>
          <w:sz w:val="36"/>
          <w:szCs w:val="36"/>
        </w:rPr>
      </w:pPr>
      <w:r w:rsidRPr="009E2090">
        <w:rPr>
          <w:rFonts w:ascii="黑体" w:eastAsia="黑体" w:hAnsi="黑体" w:hint="eastAsia"/>
          <w:sz w:val="36"/>
          <w:szCs w:val="36"/>
        </w:rPr>
        <w:t>会员执业违规行为惩戒暂行办法</w:t>
      </w:r>
    </w:p>
    <w:p w:rsidR="009E2090" w:rsidRPr="009E2090" w:rsidRDefault="009E2090" w:rsidP="00092616">
      <w:pPr>
        <w:spacing w:line="600" w:lineRule="exact"/>
        <w:rPr>
          <w:rFonts w:ascii="仿宋" w:eastAsia="仿宋" w:hAnsi="仿宋"/>
          <w:sz w:val="30"/>
          <w:szCs w:val="30"/>
        </w:rPr>
      </w:pPr>
    </w:p>
    <w:p w:rsidR="009E2090" w:rsidRPr="009E2090" w:rsidRDefault="009E2090" w:rsidP="00092616">
      <w:pPr>
        <w:spacing w:line="600" w:lineRule="exact"/>
        <w:ind w:firstLineChars="200" w:firstLine="602"/>
        <w:rPr>
          <w:rFonts w:ascii="仿宋" w:eastAsia="仿宋" w:hAnsi="仿宋"/>
          <w:sz w:val="30"/>
          <w:szCs w:val="30"/>
        </w:rPr>
      </w:pPr>
      <w:r w:rsidRPr="00CE283F">
        <w:rPr>
          <w:rFonts w:ascii="仿宋" w:eastAsia="仿宋" w:hAnsi="仿宋" w:hint="eastAsia"/>
          <w:b/>
          <w:sz w:val="30"/>
          <w:szCs w:val="30"/>
        </w:rPr>
        <w:t>第一条</w:t>
      </w:r>
      <w:r w:rsidRPr="009E2090">
        <w:rPr>
          <w:rFonts w:ascii="仿宋" w:eastAsia="仿宋" w:hAnsi="仿宋" w:hint="eastAsia"/>
          <w:sz w:val="30"/>
          <w:szCs w:val="30"/>
        </w:rPr>
        <w:t xml:space="preserve">  为推进行业治理体系和治理能力建设，加强行业自律管理，促进会员依法诚信执业，根据《涉税专业服务监管办法（试行）》、《四川省注册税务师协会章程》及中国注册税务师协会相关规定，结合我省实际制定本办法。</w:t>
      </w:r>
    </w:p>
    <w:p w:rsidR="009E2090" w:rsidRPr="009E2090" w:rsidRDefault="009E2090" w:rsidP="00092616">
      <w:pPr>
        <w:spacing w:line="600" w:lineRule="exact"/>
        <w:ind w:firstLineChars="200" w:firstLine="602"/>
        <w:rPr>
          <w:rFonts w:ascii="仿宋" w:eastAsia="仿宋" w:hAnsi="仿宋"/>
          <w:sz w:val="30"/>
          <w:szCs w:val="30"/>
        </w:rPr>
      </w:pPr>
      <w:r w:rsidRPr="00CE283F">
        <w:rPr>
          <w:rFonts w:ascii="仿宋" w:eastAsia="仿宋" w:hAnsi="仿宋" w:hint="eastAsia"/>
          <w:b/>
          <w:sz w:val="30"/>
          <w:szCs w:val="30"/>
        </w:rPr>
        <w:t>第二条</w:t>
      </w:r>
      <w:r w:rsidRPr="009E2090">
        <w:rPr>
          <w:rFonts w:ascii="仿宋" w:eastAsia="仿宋" w:hAnsi="仿宋" w:hint="eastAsia"/>
          <w:sz w:val="30"/>
          <w:szCs w:val="30"/>
        </w:rPr>
        <w:t xml:space="preserve">  四川省注册税务师协会（以下简称“省税协”）对会员执业违规行为实施惩戒适用本办法。本办法所指会员包括单位会员和个人会员。</w:t>
      </w:r>
    </w:p>
    <w:p w:rsidR="009E2090" w:rsidRPr="009E2090" w:rsidRDefault="009E2090" w:rsidP="00092616">
      <w:pPr>
        <w:spacing w:line="600" w:lineRule="exact"/>
        <w:ind w:firstLineChars="200" w:firstLine="602"/>
        <w:rPr>
          <w:rFonts w:ascii="仿宋" w:eastAsia="仿宋" w:hAnsi="仿宋"/>
          <w:sz w:val="30"/>
          <w:szCs w:val="30"/>
        </w:rPr>
      </w:pPr>
      <w:r w:rsidRPr="00CE283F">
        <w:rPr>
          <w:rFonts w:ascii="仿宋" w:eastAsia="仿宋" w:hAnsi="仿宋" w:hint="eastAsia"/>
          <w:b/>
          <w:sz w:val="30"/>
          <w:szCs w:val="30"/>
        </w:rPr>
        <w:t>第三条</w:t>
      </w:r>
      <w:r w:rsidRPr="009E2090">
        <w:rPr>
          <w:rFonts w:ascii="仿宋" w:eastAsia="仿宋" w:hAnsi="仿宋" w:hint="eastAsia"/>
          <w:sz w:val="30"/>
          <w:szCs w:val="30"/>
        </w:rPr>
        <w:t xml:space="preserve">  对违规行为实施惩戒，应遵循依法、客观、公正的原则，坚持以事实为依据、以教育为主导，惩戒与教育相结合。</w:t>
      </w:r>
    </w:p>
    <w:p w:rsidR="009E2090" w:rsidRPr="009E2090" w:rsidRDefault="009E2090" w:rsidP="00092616">
      <w:pPr>
        <w:spacing w:line="600" w:lineRule="exact"/>
        <w:ind w:firstLineChars="200" w:firstLine="602"/>
        <w:rPr>
          <w:rFonts w:ascii="仿宋" w:eastAsia="仿宋" w:hAnsi="仿宋"/>
          <w:sz w:val="30"/>
          <w:szCs w:val="30"/>
        </w:rPr>
      </w:pPr>
      <w:r w:rsidRPr="00CE283F">
        <w:rPr>
          <w:rFonts w:ascii="仿宋" w:eastAsia="仿宋" w:hAnsi="仿宋" w:hint="eastAsia"/>
          <w:b/>
          <w:sz w:val="30"/>
          <w:szCs w:val="30"/>
        </w:rPr>
        <w:t>第四条</w:t>
      </w:r>
      <w:r w:rsidRPr="009E2090">
        <w:rPr>
          <w:rFonts w:ascii="仿宋" w:eastAsia="仿宋" w:hAnsi="仿宋" w:hint="eastAsia"/>
          <w:sz w:val="30"/>
          <w:szCs w:val="30"/>
        </w:rPr>
        <w:t xml:space="preserve">  会员在执业过程中，违反行业相关法律、法规、规章和章程的应给予惩戒，惩戒种类如下：</w:t>
      </w:r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>（一）约谈、训诫、警告；</w:t>
      </w:r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>（二）通报批评、公开谴责；</w:t>
      </w:r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>（三）取消税务师事务所等级；</w:t>
      </w:r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>（四）列入执业不合格会员名单；</w:t>
      </w:r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>（五）取消会员资格。</w:t>
      </w:r>
    </w:p>
    <w:p w:rsidR="009E2090" w:rsidRPr="009E2090" w:rsidRDefault="009E2090" w:rsidP="00092616">
      <w:pPr>
        <w:spacing w:line="600" w:lineRule="exact"/>
        <w:ind w:firstLineChars="200" w:firstLine="602"/>
        <w:rPr>
          <w:rFonts w:ascii="仿宋" w:eastAsia="仿宋" w:hAnsi="仿宋"/>
          <w:sz w:val="30"/>
          <w:szCs w:val="30"/>
        </w:rPr>
      </w:pPr>
      <w:r w:rsidRPr="00CE283F">
        <w:rPr>
          <w:rFonts w:ascii="仿宋" w:eastAsia="仿宋" w:hAnsi="仿宋" w:hint="eastAsia"/>
          <w:b/>
          <w:sz w:val="30"/>
          <w:szCs w:val="30"/>
        </w:rPr>
        <w:t>第五条</w:t>
      </w:r>
      <w:r w:rsidRPr="009E2090">
        <w:rPr>
          <w:rFonts w:ascii="仿宋" w:eastAsia="仿宋" w:hAnsi="仿宋" w:hint="eastAsia"/>
          <w:sz w:val="30"/>
          <w:szCs w:val="30"/>
        </w:rPr>
        <w:t xml:space="preserve">  会员有下列行为之一的，酌情给予约谈、训诫、警告：</w:t>
      </w:r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>（一）以个人名义承揽业务，私自接受委托、私自向委托人收取费用的；</w:t>
      </w:r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>（二）为争揽业务向委托人作虚假承诺或进行不适当宣传干扰公</w:t>
      </w:r>
      <w:r w:rsidRPr="009E2090">
        <w:rPr>
          <w:rFonts w:ascii="仿宋" w:eastAsia="仿宋" w:hAnsi="仿宋" w:hint="eastAsia"/>
          <w:sz w:val="30"/>
          <w:szCs w:val="30"/>
        </w:rPr>
        <w:lastRenderedPageBreak/>
        <w:t xml:space="preserve">平竞争的； </w:t>
      </w:r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>（三）允许或默许受到停止执业处罚的持有资格证书人员继续执业的。</w:t>
      </w:r>
    </w:p>
    <w:p w:rsidR="009E2090" w:rsidRPr="009E2090" w:rsidRDefault="009E2090" w:rsidP="00092616">
      <w:pPr>
        <w:spacing w:line="600" w:lineRule="exact"/>
        <w:ind w:firstLineChars="200" w:firstLine="602"/>
        <w:rPr>
          <w:rFonts w:ascii="仿宋" w:eastAsia="仿宋" w:hAnsi="仿宋"/>
          <w:sz w:val="30"/>
          <w:szCs w:val="30"/>
        </w:rPr>
      </w:pPr>
      <w:r w:rsidRPr="00CE283F">
        <w:rPr>
          <w:rFonts w:ascii="仿宋" w:eastAsia="仿宋" w:hAnsi="仿宋" w:hint="eastAsia"/>
          <w:b/>
          <w:sz w:val="30"/>
          <w:szCs w:val="30"/>
        </w:rPr>
        <w:t>第六条</w:t>
      </w:r>
      <w:r w:rsidRPr="009E2090">
        <w:rPr>
          <w:rFonts w:ascii="仿宋" w:eastAsia="仿宋" w:hAnsi="仿宋" w:hint="eastAsia"/>
          <w:sz w:val="30"/>
          <w:szCs w:val="30"/>
        </w:rPr>
        <w:t xml:space="preserve">  会员有下列行为之一的给予通报批评、公开谴责：</w:t>
      </w:r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>（一）以恶性低价、虚假宣传，或者贬损、诋毁同行声誉等不正当手段招揽业务的；</w:t>
      </w:r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 xml:space="preserve">（二）接受转所税务师执业后纵容、利用其从事有损于原工作单位利益的； </w:t>
      </w:r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 xml:space="preserve">（三）假借税务机关或税务人员名义或以其他违规手段进行不正当竞争，或向委托人牟取利益的； </w:t>
      </w:r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>（四）泄漏委托人商业秘密或个人隐私给当事人造成损失的。</w:t>
      </w:r>
    </w:p>
    <w:p w:rsidR="009E2090" w:rsidRPr="009E2090" w:rsidRDefault="009E2090" w:rsidP="00092616">
      <w:pPr>
        <w:spacing w:line="600" w:lineRule="exact"/>
        <w:ind w:firstLineChars="200" w:firstLine="602"/>
        <w:rPr>
          <w:rFonts w:ascii="仿宋" w:eastAsia="仿宋" w:hAnsi="仿宋"/>
          <w:sz w:val="30"/>
          <w:szCs w:val="30"/>
        </w:rPr>
      </w:pPr>
      <w:r w:rsidRPr="00CE283F">
        <w:rPr>
          <w:rFonts w:ascii="仿宋" w:eastAsia="仿宋" w:hAnsi="仿宋" w:hint="eastAsia"/>
          <w:b/>
          <w:sz w:val="30"/>
          <w:szCs w:val="30"/>
        </w:rPr>
        <w:t>第七条</w:t>
      </w:r>
      <w:r w:rsidRPr="009E2090">
        <w:rPr>
          <w:rFonts w:ascii="仿宋" w:eastAsia="仿宋" w:hAnsi="仿宋" w:hint="eastAsia"/>
          <w:sz w:val="30"/>
          <w:szCs w:val="30"/>
        </w:rPr>
        <w:t xml:space="preserve">  会员有下列行为之一的，由省税协在行业网上发布公告，列入执业不合格会员名单：</w:t>
      </w:r>
      <w:bookmarkStart w:id="0" w:name="_GoBack"/>
      <w:bookmarkEnd w:id="0"/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>（一）同时在两个及以上税务师事务所从业的；</w:t>
      </w:r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>（二）未按涉税专业服务业务规范、准则操作造成重大业务质量事故的；</w:t>
      </w:r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>（三）严重违规并阻挠或拒绝行政机关和行业协会调查和检查的；</w:t>
      </w:r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>（四）因违规行为受到没收违法所得、没收非法财物行政处罚的。</w:t>
      </w:r>
    </w:p>
    <w:p w:rsidR="009E2090" w:rsidRPr="009E2090" w:rsidRDefault="009E2090" w:rsidP="00092616">
      <w:pPr>
        <w:spacing w:line="600" w:lineRule="exact"/>
        <w:ind w:firstLineChars="200" w:firstLine="602"/>
        <w:rPr>
          <w:rFonts w:ascii="仿宋" w:eastAsia="仿宋" w:hAnsi="仿宋"/>
          <w:sz w:val="30"/>
          <w:szCs w:val="30"/>
        </w:rPr>
      </w:pPr>
      <w:r w:rsidRPr="00CE283F">
        <w:rPr>
          <w:rFonts w:ascii="仿宋" w:eastAsia="仿宋" w:hAnsi="仿宋" w:hint="eastAsia"/>
          <w:b/>
          <w:sz w:val="30"/>
          <w:szCs w:val="30"/>
        </w:rPr>
        <w:t>第八条</w:t>
      </w:r>
      <w:r w:rsidRPr="009E2090">
        <w:rPr>
          <w:rFonts w:ascii="仿宋" w:eastAsia="仿宋" w:hAnsi="仿宋" w:hint="eastAsia"/>
          <w:sz w:val="30"/>
          <w:szCs w:val="30"/>
        </w:rPr>
        <w:t xml:space="preserve">  会员有下列行为之一的，取消其会员资格：</w:t>
      </w:r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>（一）不履行会员义务，拒不缴纳会费的；</w:t>
      </w:r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>（二）严重损害行业声誉，造成恶劣影响的；</w:t>
      </w:r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>（三）泄漏委托人商业秘密或个人隐私造成严重后果的；</w:t>
      </w:r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>（四）利用税务师身份或以税务师事务所名义妄议中央大政方针,</w:t>
      </w:r>
      <w:r w:rsidRPr="009E2090">
        <w:rPr>
          <w:rFonts w:ascii="仿宋" w:eastAsia="仿宋" w:hAnsi="仿宋" w:hint="eastAsia"/>
          <w:sz w:val="30"/>
          <w:szCs w:val="30"/>
        </w:rPr>
        <w:lastRenderedPageBreak/>
        <w:t>公开散布有严重政治问题言论的；</w:t>
      </w:r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>（五）严重违反有关法律、法规，事实清楚、证据确凿的；</w:t>
      </w:r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>（六）有商业贿赂行为，情节严重的；</w:t>
      </w:r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>（七）受到刑事处罚的。</w:t>
      </w:r>
    </w:p>
    <w:p w:rsidR="009E2090" w:rsidRPr="009E2090" w:rsidRDefault="009E2090" w:rsidP="00092616">
      <w:pPr>
        <w:spacing w:line="600" w:lineRule="exact"/>
        <w:ind w:firstLineChars="200" w:firstLine="602"/>
        <w:rPr>
          <w:rFonts w:ascii="仿宋" w:eastAsia="仿宋" w:hAnsi="仿宋"/>
          <w:sz w:val="30"/>
          <w:szCs w:val="30"/>
        </w:rPr>
      </w:pPr>
      <w:r w:rsidRPr="00CE283F">
        <w:rPr>
          <w:rFonts w:ascii="仿宋" w:eastAsia="仿宋" w:hAnsi="仿宋" w:hint="eastAsia"/>
          <w:b/>
          <w:sz w:val="30"/>
          <w:szCs w:val="30"/>
        </w:rPr>
        <w:t>第九条</w:t>
      </w:r>
      <w:r w:rsidRPr="009E2090">
        <w:rPr>
          <w:rFonts w:ascii="仿宋" w:eastAsia="仿宋" w:hAnsi="仿宋" w:hint="eastAsia"/>
          <w:sz w:val="30"/>
          <w:szCs w:val="30"/>
        </w:rPr>
        <w:t xml:space="preserve">  会员存在上述第六条、第七条规定行为之一的，首先责令限期整改，整改期原则上为三个月，特殊情况可申请延长至六个月，逾期不改的实施惩戒，问题突出的可提高惩戒档次。</w:t>
      </w:r>
    </w:p>
    <w:p w:rsidR="009E2090" w:rsidRPr="009E2090" w:rsidRDefault="009E2090" w:rsidP="00092616">
      <w:pPr>
        <w:spacing w:line="600" w:lineRule="exact"/>
        <w:ind w:firstLineChars="200" w:firstLine="602"/>
        <w:rPr>
          <w:rFonts w:ascii="仿宋" w:eastAsia="仿宋" w:hAnsi="仿宋"/>
          <w:sz w:val="30"/>
          <w:szCs w:val="30"/>
        </w:rPr>
      </w:pPr>
      <w:r w:rsidRPr="00CE283F">
        <w:rPr>
          <w:rFonts w:ascii="仿宋" w:eastAsia="仿宋" w:hAnsi="仿宋" w:hint="eastAsia"/>
          <w:b/>
          <w:sz w:val="30"/>
          <w:szCs w:val="30"/>
        </w:rPr>
        <w:t>第十条</w:t>
      </w:r>
      <w:r w:rsidRPr="009E2090">
        <w:rPr>
          <w:rFonts w:ascii="仿宋" w:eastAsia="仿宋" w:hAnsi="仿宋" w:hint="eastAsia"/>
          <w:sz w:val="30"/>
          <w:szCs w:val="30"/>
        </w:rPr>
        <w:t xml:space="preserve">  具有税务师事务所等级资质的会员存在本办法第六条、第七条规定行为之一的，可根据具体情况增加取消税务师事务所等级的惩戒。受到取消等级惩戒的当事人两年内不得重新申请认定等级。</w:t>
      </w:r>
    </w:p>
    <w:p w:rsidR="009E2090" w:rsidRPr="009E2090" w:rsidRDefault="009E2090" w:rsidP="00092616">
      <w:pPr>
        <w:spacing w:line="600" w:lineRule="exact"/>
        <w:ind w:firstLineChars="200" w:firstLine="602"/>
        <w:rPr>
          <w:rFonts w:ascii="仿宋" w:eastAsia="仿宋" w:hAnsi="仿宋"/>
          <w:sz w:val="30"/>
          <w:szCs w:val="30"/>
        </w:rPr>
      </w:pPr>
      <w:r w:rsidRPr="00CE283F">
        <w:rPr>
          <w:rFonts w:ascii="仿宋" w:eastAsia="仿宋" w:hAnsi="仿宋" w:hint="eastAsia"/>
          <w:b/>
          <w:sz w:val="30"/>
          <w:szCs w:val="30"/>
        </w:rPr>
        <w:t>第十一条</w:t>
      </w:r>
      <w:r w:rsidRPr="009E2090">
        <w:rPr>
          <w:rFonts w:ascii="仿宋" w:eastAsia="仿宋" w:hAnsi="仿宋" w:hint="eastAsia"/>
          <w:sz w:val="30"/>
          <w:szCs w:val="30"/>
        </w:rPr>
        <w:t xml:space="preserve">  省税</w:t>
      </w:r>
      <w:proofErr w:type="gramStart"/>
      <w:r w:rsidRPr="009E2090">
        <w:rPr>
          <w:rFonts w:ascii="仿宋" w:eastAsia="仿宋" w:hAnsi="仿宋" w:hint="eastAsia"/>
          <w:sz w:val="30"/>
          <w:szCs w:val="30"/>
        </w:rPr>
        <w:t>协负责</w:t>
      </w:r>
      <w:proofErr w:type="gramEnd"/>
      <w:r w:rsidRPr="009E2090">
        <w:rPr>
          <w:rFonts w:ascii="仿宋" w:eastAsia="仿宋" w:hAnsi="仿宋" w:hint="eastAsia"/>
          <w:sz w:val="30"/>
          <w:szCs w:val="30"/>
        </w:rPr>
        <w:t>受理会员执业违规行为的举报和投诉。</w:t>
      </w:r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>（一）经调查核实后发出《惩戒通知书》，当事人收到《惩戒通知书》7个工作日内可提出申辩，逾期视为接受惩戒。</w:t>
      </w:r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>（二）当事人对惩戒通知有异议并提出申辩的，由省税协复查是否予以惩戒，对确认实施的出具《惩戒决定书》。</w:t>
      </w:r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>（三）对约谈、训诫、警告类别的惩戒由省税协秘书处决定；对通报批评、公开谴责、取消税务师事务所等级类别的惩戒提交省税协会长办公会决定；对列入执业不合格会员名单、取消会员资格类别的惩戒提交省税协理事会（常务理事会）决定。</w:t>
      </w:r>
    </w:p>
    <w:p w:rsidR="009E2090" w:rsidRPr="009E2090" w:rsidRDefault="009E2090" w:rsidP="00092616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9E2090">
        <w:rPr>
          <w:rFonts w:ascii="仿宋" w:eastAsia="仿宋" w:hAnsi="仿宋" w:hint="eastAsia"/>
          <w:sz w:val="30"/>
          <w:szCs w:val="30"/>
        </w:rPr>
        <w:t>（四）省税协对会员执业违规行为及惩戒决定记入诚信管理档案系统，并抄送税务机关。</w:t>
      </w:r>
    </w:p>
    <w:p w:rsidR="0068609B" w:rsidRPr="009E2090" w:rsidRDefault="009E2090" w:rsidP="00092616">
      <w:pPr>
        <w:spacing w:line="600" w:lineRule="exact"/>
        <w:ind w:firstLineChars="200" w:firstLine="602"/>
        <w:rPr>
          <w:rFonts w:ascii="仿宋" w:eastAsia="仿宋" w:hAnsi="仿宋"/>
          <w:sz w:val="30"/>
          <w:szCs w:val="30"/>
        </w:rPr>
      </w:pPr>
      <w:r w:rsidRPr="00CE283F">
        <w:rPr>
          <w:rFonts w:ascii="仿宋" w:eastAsia="仿宋" w:hAnsi="仿宋" w:hint="eastAsia"/>
          <w:b/>
          <w:sz w:val="30"/>
          <w:szCs w:val="30"/>
        </w:rPr>
        <w:t>第十二条</w:t>
      </w:r>
      <w:r w:rsidRPr="009E2090">
        <w:rPr>
          <w:rFonts w:ascii="仿宋" w:eastAsia="仿宋" w:hAnsi="仿宋" w:hint="eastAsia"/>
          <w:sz w:val="30"/>
          <w:szCs w:val="30"/>
        </w:rPr>
        <w:t xml:space="preserve">  本办法由省税协解释，自</w:t>
      </w:r>
      <w:r w:rsidR="00114BC6">
        <w:rPr>
          <w:rFonts w:ascii="仿宋" w:eastAsia="仿宋" w:hAnsi="仿宋" w:hint="eastAsia"/>
          <w:sz w:val="30"/>
          <w:szCs w:val="30"/>
        </w:rPr>
        <w:t>发布之日</w:t>
      </w:r>
      <w:r w:rsidRPr="009E2090">
        <w:rPr>
          <w:rFonts w:ascii="仿宋" w:eastAsia="仿宋" w:hAnsi="仿宋" w:hint="eastAsia"/>
          <w:sz w:val="30"/>
          <w:szCs w:val="30"/>
        </w:rPr>
        <w:t>起</w:t>
      </w:r>
      <w:r w:rsidR="00CE283F">
        <w:rPr>
          <w:rFonts w:ascii="仿宋" w:eastAsia="仿宋" w:hAnsi="仿宋" w:hint="eastAsia"/>
          <w:sz w:val="30"/>
          <w:szCs w:val="30"/>
        </w:rPr>
        <w:t>施</w:t>
      </w:r>
      <w:r w:rsidRPr="009E2090">
        <w:rPr>
          <w:rFonts w:ascii="仿宋" w:eastAsia="仿宋" w:hAnsi="仿宋" w:hint="eastAsia"/>
          <w:sz w:val="30"/>
          <w:szCs w:val="30"/>
        </w:rPr>
        <w:t>行</w:t>
      </w:r>
      <w:r w:rsidR="007507A2">
        <w:rPr>
          <w:rFonts w:ascii="仿宋" w:eastAsia="仿宋" w:hAnsi="仿宋" w:hint="eastAsia"/>
          <w:sz w:val="30"/>
          <w:szCs w:val="30"/>
        </w:rPr>
        <w:t>。</w:t>
      </w:r>
    </w:p>
    <w:sectPr w:rsidR="0068609B" w:rsidRPr="009E2090" w:rsidSect="009E2090">
      <w:footerReference w:type="default" r:id="rId6"/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5FCB" w:rsidRDefault="00A45FCB" w:rsidP="00182E56">
      <w:r>
        <w:separator/>
      </w:r>
    </w:p>
  </w:endnote>
  <w:endnote w:type="continuationSeparator" w:id="0">
    <w:p w:rsidR="00A45FCB" w:rsidRDefault="00A45FCB" w:rsidP="00182E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40717283"/>
      <w:docPartObj>
        <w:docPartGallery w:val="Page Numbers (Bottom of Page)"/>
        <w:docPartUnique/>
      </w:docPartObj>
    </w:sdtPr>
    <w:sdtContent>
      <w:p w:rsidR="00092616" w:rsidRDefault="0009261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1A8D" w:rsidRPr="002B1A8D">
          <w:rPr>
            <w:noProof/>
            <w:lang w:val="zh-CN"/>
          </w:rPr>
          <w:t>3</w:t>
        </w:r>
        <w:r>
          <w:fldChar w:fldCharType="end"/>
        </w:r>
      </w:p>
    </w:sdtContent>
  </w:sdt>
  <w:p w:rsidR="00092616" w:rsidRDefault="0009261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5FCB" w:rsidRDefault="00A45FCB" w:rsidP="00182E56">
      <w:r>
        <w:separator/>
      </w:r>
    </w:p>
  </w:footnote>
  <w:footnote w:type="continuationSeparator" w:id="0">
    <w:p w:rsidR="00A45FCB" w:rsidRDefault="00A45FCB" w:rsidP="00182E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090"/>
    <w:rsid w:val="00005D5C"/>
    <w:rsid w:val="00016CAE"/>
    <w:rsid w:val="00092616"/>
    <w:rsid w:val="000B15BC"/>
    <w:rsid w:val="00114BC6"/>
    <w:rsid w:val="00182E56"/>
    <w:rsid w:val="002B1A8D"/>
    <w:rsid w:val="0068609B"/>
    <w:rsid w:val="00714AA8"/>
    <w:rsid w:val="007507A2"/>
    <w:rsid w:val="009E2090"/>
    <w:rsid w:val="00A27980"/>
    <w:rsid w:val="00A45FCB"/>
    <w:rsid w:val="00CE2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A527995-1F9E-49A1-8F25-AE6F20AA9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2E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2E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2E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2E5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14BC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14B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224</Words>
  <Characters>1280</Characters>
  <Application>Microsoft Office Word</Application>
  <DocSecurity>0</DocSecurity>
  <Lines>10</Lines>
  <Paragraphs>3</Paragraphs>
  <ScaleCrop>false</ScaleCrop>
  <Company/>
  <LinksUpToDate>false</LinksUpToDate>
  <CharactersWithSpaces>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cp:lastPrinted>2020-03-10T07:09:00Z</cp:lastPrinted>
  <dcterms:created xsi:type="dcterms:W3CDTF">2020-03-10T03:39:00Z</dcterms:created>
  <dcterms:modified xsi:type="dcterms:W3CDTF">2020-03-10T07:22:00Z</dcterms:modified>
</cp:coreProperties>
</file>